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«Начальная общеобразовательная школа №14»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по математике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для 2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Учителя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4"/>
          <w:szCs w:val="28"/>
          <w:lang w:eastAsia="ru-RU"/>
        </w:rPr>
        <w:tab/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Ковальчук Н.П.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Пономарева Н.П.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Болгова Н. 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Шевченко С. Ф.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2019-2020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auto" w:line="232" w:before="0" w:after="0"/>
        <w:ind w:left="260" w:firstLine="10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32" w:before="0" w:after="0"/>
        <w:ind w:left="260" w:firstLine="10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с ФГОСНОО (приказ Минобрнауки России от</w:t>
      </w:r>
    </w:p>
    <w:p>
      <w:pPr>
        <w:pStyle w:val="Normal"/>
        <w:spacing w:lineRule="auto" w:line="235" w:before="0" w:after="0"/>
        <w:ind w:left="26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06.10.2009 № 373 «Об утверждении и введении в действие федерального государственногообразовательного стандарта начального общего образования»);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основе авторской программы М.И.Моро «Математика для общеобразовательных учреждений 1-4 классы». Москва, 2012 г.</w:t>
      </w:r>
    </w:p>
    <w:p>
      <w:pPr>
        <w:pStyle w:val="Normal"/>
        <w:spacing w:lineRule="auto" w:line="235" w:before="0" w:after="0"/>
        <w:ind w:left="26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УМК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«Школа России».Учебник.«Математика»в двух частях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 2 класс.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М.И.Моро,М.А.Бантова,Г.В. Бельтюкова, 2011 г.</w:t>
      </w:r>
    </w:p>
    <w:p>
      <w:pPr>
        <w:pStyle w:val="Normal"/>
        <w:spacing w:lineRule="auto" w:line="235" w:before="0" w:after="0"/>
        <w:ind w:left="26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5" w:before="0" w:after="0"/>
        <w:ind w:left="26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 учебном плане на изучение отводится 4 часа в неделю, всего 136 часов.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bookmarkStart w:id="0" w:name="bookmark35"/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выполнять устно сложение и вычитание чисел в преде</w:t>
        <w:softHyphen/>
        <w:t>лах 100 с переходом через десяток;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выполнять табличное умножение и деление чисел на 2, 3;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выполнять арифметические действия с числом 0;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правильно употреблять в речи названия компонентов сложения (слагаемые), вычитания (уменьшаемое, вычи</w:t>
        <w:softHyphen/>
        <w:t>таемое) и умножения (множители), а также числовых выражений (произведение, частное);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определять последовательность действий при вычисле</w:t>
        <w:softHyphen/>
        <w:t>нии значения числового выражения;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решать текстовые задачи в одно действие на сложение и вычитание (нахождение уменьшаемого, вычитаемого, разностное сравнение), умножение и деление (нахожде</w:t>
        <w:softHyphen/>
        <w:t>ние произведения, деление на части и по содержанию);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измерять длину заданного отрезка и выражать её в сан</w:t>
        <w:softHyphen/>
        <w:t xml:space="preserve">тиметрах и в миллиметрах; 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чертить с помощью линейки отрезок заданной длины;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использовать свойства сторон прямоугольника при вы</w:t>
        <w:softHyphen/>
        <w:t>числении его периметра;</w:t>
      </w:r>
    </w:p>
    <w:p>
      <w:pPr>
        <w:pStyle w:val="Normal"/>
        <w:tabs>
          <w:tab w:val="clear" w:pos="708"/>
          <w:tab w:val="left" w:pos="30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определять площадь прямоугольника (в условных еди</w:t>
        <w:softHyphen/>
        <w:t>ницах с опорой на иллюстрации);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различать прямой, острый и тупой углы;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распознавать прямоугольный треугольник;</w:t>
      </w:r>
    </w:p>
    <w:p>
      <w:pPr>
        <w:pStyle w:val="Normal"/>
        <w:tabs>
          <w:tab w:val="clear" w:pos="708"/>
          <w:tab w:val="left" w:pos="30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определять время по часам.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7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1" w:name="bookmark35"/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получат возможность научиться:</w:t>
      </w:r>
      <w:bookmarkEnd w:id="1"/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выполнять табличное умножение и деление чисел на 2,3;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использовать переместительное и сочетательное свойс</w:t>
        <w:softHyphen/>
        <w:t>тва сложения и переместительное свойство умножения при выполнении вычислений;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решать текстовые задачи в 2-3 действия;</w:t>
      </w:r>
    </w:p>
    <w:p>
      <w:pPr>
        <w:pStyle w:val="Normal"/>
        <w:tabs>
          <w:tab w:val="clear" w:pos="708"/>
          <w:tab w:val="left" w:pos="30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составлять выражение по условию задачи;</w:t>
      </w:r>
    </w:p>
    <w:p>
      <w:pPr>
        <w:pStyle w:val="Normal"/>
        <w:tabs>
          <w:tab w:val="clear" w:pos="708"/>
          <w:tab w:val="left" w:pos="30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вычислять значение числового выражения в несколько действий рациональным способом (с помощью изучен</w:t>
        <w:softHyphen/>
        <w:t>ных свойств сложения, вычитания и умножения);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округлять данные, полученные путем измерения;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Метапредметные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Регулятивные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7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2" w:name="bookmark37"/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научатся:</w:t>
      </w:r>
      <w:bookmarkEnd w:id="2"/>
    </w:p>
    <w:p>
      <w:pPr>
        <w:pStyle w:val="Normal"/>
        <w:tabs>
          <w:tab w:val="clear" w:pos="708"/>
          <w:tab w:val="left" w:pos="30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bookmarkStart w:id="3" w:name="bookmark38"/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удерживать цель учебной деятельности на уроке (с опо</w:t>
        <w:softHyphen/>
        <w:t>рой на ориентиры, данные учителем) и внеучебной (с опорой на развороты проектной деятельности);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проверять результаты вычислений с помощью обратных действий;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планировать собственные действия по устранению про</w:t>
        <w:softHyphen/>
        <w:t>белов в знаниях (знание табличных случаев сложения, вычитания, умножения, деления);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организовывать взаимопроверку выполненной работы.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7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4" w:name="bookmark38"/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могут научиться:</w:t>
      </w:r>
      <w:bookmarkEnd w:id="4"/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bookmarkStart w:id="5" w:name="bookmark39"/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планировать собственную вычислительную деятельность;</w:t>
      </w:r>
    </w:p>
    <w:p>
      <w:pPr>
        <w:pStyle w:val="Normal"/>
        <w:tabs>
          <w:tab w:val="clear" w:pos="708"/>
          <w:tab w:val="left" w:pos="30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" w:name="bookmark3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Познавательные</w:t>
      </w:r>
      <w:bookmarkEnd w:id="6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7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7" w:name="bookmark40"/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научатся:</w:t>
      </w:r>
      <w:bookmarkEnd w:id="7"/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выделять существенное и несущественное в условии за</w:t>
        <w:softHyphen/>
        <w:t xml:space="preserve">дачи; 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составлять краткую запись условия задачи использовать схемы при решении текстовых задач;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наблюдать за свойствами чисел, устанавливать законо</w:t>
        <w:softHyphen/>
        <w:t>мерности в числовых выражениях и использовать их при вычислениях;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выполнять вычисления по аналогии;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соотносить действия умножения и деления с геометри</w:t>
        <w:softHyphen/>
        <w:t>ческими моделями (площадью прямоугольника);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вычислять площадь многоугольной фигуры, разбивая её на прямоугольники.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 могут научиться: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bookmarkStart w:id="8" w:name="bookmark41"/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сопоставлять условие задачи с числовым выражением;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сравнивать разные способы вычислений, решения задач;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комбинировать данные при выполнении задания;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ориентироваться в рисунках, схемах, цепочках вычисле</w:t>
        <w:softHyphen/>
        <w:t>ний;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ориентироваться в календаре (недели, месяцы, рабочие и выходные дни);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получать информацию из научно-популярных текстов (под руководством учителя на основе материалов рубри</w:t>
        <w:softHyphen/>
        <w:t>ки «Разворот истории»);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пользоваться справочными материалами, помещёнными в учебнике (таблицами сложения и умножения, имен</w:t>
        <w:softHyphen/>
        <w:t>ным указателем).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" w:name="bookmark4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Коммуникативные</w:t>
      </w:r>
      <w:bookmarkEnd w:id="9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научатся: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отвечать на вопросы, задавать вопросы, уточнять непо</w:t>
        <w:softHyphen/>
        <w:t>нятное;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высказывать своё мнение при обсуждении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Учащиеся могут научиться:</w:t>
      </w:r>
    </w:p>
    <w:p>
      <w:pPr>
        <w:pStyle w:val="Normal"/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при выполнении заданий в паре: слушать друг друга, до</w:t>
        <w:softHyphen/>
        <w:t>говариваться, объединять полученные результаты при совместной презентации решения;</w:t>
      </w:r>
    </w:p>
    <w:p>
      <w:pPr>
        <w:pStyle w:val="Normal"/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Century Schoolbook" w:cs="Times New Roman"/>
          <w:sz w:val="28"/>
          <w:szCs w:val="28"/>
          <w:lang w:eastAsia="ru-RU"/>
        </w:rPr>
      </w:pPr>
      <w:r>
        <w:rPr>
          <w:rFonts w:eastAsia="Century Schoolbook" w:cs="Times New Roman" w:ascii="Times New Roman" w:hAnsi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>
      <w:pPr>
        <w:pStyle w:val="71"/>
        <w:shd w:val="clear" w:color="auto" w:fill="auto"/>
        <w:spacing w:lineRule="auto" w:line="240" w:before="0" w:after="0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Личностные</w:t>
      </w:r>
    </w:p>
    <w:p>
      <w:pPr>
        <w:pStyle w:val="101"/>
        <w:shd w:val="clear" w:color="auto" w:fill="auto"/>
        <w:spacing w:lineRule="auto" w:line="240" w:before="0" w:after="0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 учащихся будут сформированы:</w:t>
      </w:r>
    </w:p>
    <w:p>
      <w:pPr>
        <w:pStyle w:val="11"/>
        <w:shd w:val="clear" w:color="auto" w:fill="auto"/>
        <w:tabs>
          <w:tab w:val="clear" w:pos="708"/>
          <w:tab w:val="left" w:pos="283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положительное отношение и интерес к урокам матема</w:t>
        <w:softHyphen/>
        <w:t>тики;</w:t>
      </w:r>
    </w:p>
    <w:p>
      <w:pPr>
        <w:pStyle w:val="11"/>
        <w:shd w:val="clear" w:color="auto" w:fill="auto"/>
        <w:tabs>
          <w:tab w:val="clear" w:pos="708"/>
          <w:tab w:val="left" w:pos="278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умение признавать собственные ошибки;</w:t>
      </w:r>
    </w:p>
    <w:p>
      <w:pPr>
        <w:pStyle w:val="11"/>
        <w:shd w:val="clear" w:color="auto" w:fill="auto"/>
        <w:tabs>
          <w:tab w:val="clear" w:pos="708"/>
          <w:tab w:val="left" w:pos="278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оценивать собственные успехи в освоении вычислитель</w:t>
        <w:softHyphen/>
        <w:t>ных навыков.</w:t>
      </w:r>
    </w:p>
    <w:p>
      <w:pPr>
        <w:pStyle w:val="101"/>
        <w:shd w:val="clear" w:color="auto" w:fill="auto"/>
        <w:spacing w:lineRule="auto" w:line="240" w:before="0" w:after="0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Учащиеся получат возможность для формирования:</w:t>
      </w:r>
    </w:p>
    <w:p>
      <w:pPr>
        <w:pStyle w:val="11"/>
        <w:shd w:val="clear" w:color="auto" w:fill="auto"/>
        <w:tabs>
          <w:tab w:val="clear" w:pos="708"/>
          <w:tab w:val="left" w:pos="278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умения оценивать трудность заданий, предложенных для выполнения по выбору учащегося;</w:t>
      </w:r>
    </w:p>
    <w:p>
      <w:pPr>
        <w:pStyle w:val="11"/>
        <w:shd w:val="clear" w:color="auto" w:fill="auto"/>
        <w:tabs>
          <w:tab w:val="clear" w:pos="708"/>
          <w:tab w:val="left" w:pos="283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познавательной мотивации, интереса к математическим заданиям повышенной трудности;</w:t>
      </w:r>
    </w:p>
    <w:p>
      <w:pPr>
        <w:pStyle w:val="11"/>
        <w:shd w:val="clear" w:color="auto" w:fill="auto"/>
        <w:tabs>
          <w:tab w:val="clear" w:pos="708"/>
          <w:tab w:val="left" w:pos="278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умения сопоставлять собственную оценку своей деятель</w:t>
        <w:softHyphen/>
        <w:t>ности с оценкой её товарищами, учителем;</w:t>
      </w:r>
    </w:p>
    <w:p>
      <w:pPr>
        <w:pStyle w:val="11"/>
        <w:shd w:val="clear" w:color="auto" w:fill="auto"/>
        <w:tabs>
          <w:tab w:val="clear" w:pos="708"/>
          <w:tab w:val="left" w:pos="283" w:leader="none"/>
        </w:tabs>
        <w:spacing w:lineRule="auto" w:line="240"/>
        <w:ind w:hanging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восприятия математики как части общечеловеческой культуры.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Числа и величины (16 ч.)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Арифметические действия (48 ч.)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a 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28,8 ∙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b, 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: 2, вычисление их значений при заданных значениях входящих в них букв.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Работа с текстовыми задачами (32 ч.)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Задача. Структура задачи. Решение текстовых задач арифметическим способом. Планирование хода решения задач.Текстовые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события.Решение задач разными способами.Представление текста задачи в виде: рисунка; схематического рисунка; схематического чертежа; краткой записи, таблицы.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Пространственные отношения. Геометрические фигуры (23 ч.)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прямоугольника.Виды треугольников по углам: прямоугольный, тупоугольный, остро-угольный. Виды треугольников по соотношению длин сторон: разносторонний, равнобедренный (равносторонний).Использование чертёжных инструментов (линейка, угольник) для выполнения построений.Геометрические формы в окружающем мире. Распознавание и называние геометрических тел: куб, пирамида, шар.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Геометрические величины (17 ч.)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5"/>
        <w:gridCol w:w="3261"/>
        <w:gridCol w:w="992"/>
        <w:gridCol w:w="1277"/>
        <w:gridCol w:w="1417"/>
        <w:gridCol w:w="1417"/>
        <w:gridCol w:w="1094"/>
      </w:tblGrid>
      <w:tr>
        <w:trPr>
          <w:trHeight w:val="557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20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</w:tr>
      <w:tr>
        <w:trPr>
          <w:trHeight w:val="326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К/Р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Прове-рочные работы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Мате-матич. диктант</w:t>
            </w:r>
          </w:p>
        </w:tc>
        <w:tc>
          <w:tcPr>
            <w:tcW w:w="10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К/уст-ный счет</w:t>
            </w:r>
          </w:p>
        </w:tc>
      </w:tr>
      <w:tr>
        <w:trPr>
          <w:trHeight w:val="960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</w:rPr>
              <w:t>Числа от 1 до 100. Нумерация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986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pacing w:val="-9"/>
                <w:sz w:val="28"/>
                <w:szCs w:val="28"/>
              </w:rPr>
              <w:t>Сложение и вычи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</w:rPr>
              <w:t>тание чисел от 1 до 100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(письменные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</w:rPr>
              <w:t>вычисления)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Умножение и деление.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Табличное умножение и деление.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3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  <w:tab/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bookmarkStart w:id="10" w:name="_GoBack"/>
            <w:bookmarkEnd w:id="10"/>
          </w:p>
        </w:tc>
      </w:tr>
      <w:tr>
        <w:trPr>
          <w:trHeight w:val="630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rPr/>
      </w:pPr>
      <w:r>
        <w:rPr/>
      </w:r>
    </w:p>
    <w:tbl>
      <w:tblPr>
        <w:tblStyle w:val="a3"/>
        <w:tblW w:w="1046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4"/>
        <w:gridCol w:w="3581"/>
        <w:gridCol w:w="1134"/>
        <w:gridCol w:w="1339"/>
        <w:gridCol w:w="3453"/>
      </w:tblGrid>
      <w:tr>
        <w:trPr>
          <w:trHeight w:val="841" w:hRule="atLeast"/>
        </w:trPr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Содержание (раздел, тема урока)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Числа от 1 до 100. Нумерация: 16ч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сложение и вычитание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перехо</w:t>
              <w:softHyphen/>
              <w:t>дом через десяток, ре</w:t>
              <w:softHyphen/>
              <w:t>шают составные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Десятки. Счет десятками до 100.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Образовывают, на</w:t>
              <w:softHyphen/>
              <w:t>зывают, записывают десятки в пределах 100, считают десятками в пределах 100.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Образовывают, назы</w:t>
              <w:softHyphen/>
              <w:t>вают и записывают чис</w:t>
              <w:softHyphen/>
              <w:t>ла в пределах 100.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Числа от 11 до 100. Поместное значение цифр.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Упорядочивают числа в пределах 100, про</w:t>
              <w:softHyphen/>
              <w:t>должают последова</w:t>
              <w:softHyphen/>
              <w:t xml:space="preserve">тельность, сравнивают числа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пределах 100.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Входная 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Называют однозначные и двузначные числа, записывают их, группи</w:t>
              <w:softHyphen/>
              <w:t>руют числа по задан</w:t>
              <w:softHyphen/>
              <w:t>ному правилу.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Однозначные и двузначные числа.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Переводят одни еди</w:t>
              <w:softHyphen/>
              <w:t xml:space="preserve">ницы длины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другие, строят и измеряют отрезки, совершенствуют вычислительные навыки.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Единицы длины: милли</w:t>
              <w:softHyphen/>
              <w:t>метр.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Единицы длины: милли</w:t>
              <w:softHyphen/>
              <w:t>метр.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Оценивают результаты выполнения задания.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Наименьшее трёхзначное число. Сотня.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работу над ошибками, знакомятся с образованием и записью наименьшего трёхзначного числа, 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Метр. Таблица мер длины.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Переводят одни еди</w:t>
              <w:softHyphen/>
              <w:t xml:space="preserve">ницы длины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другие, сравнивают единицы длины.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Сложение и вычитание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30 + 5, 35 - 5, 35 - 5.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Математический диктант.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Заменяют двузначное число суммой разряд</w:t>
              <w:softHyphen/>
              <w:t>ных слагаемых, выпол</w:t>
              <w:softHyphen/>
              <w:t>няют сложение и вы</w:t>
              <w:softHyphen/>
              <w:t>читание вида 30 + 5, 35 - 5, 35 - 30.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Заменяют двузначное число суммой разряд</w:t>
              <w:softHyphen/>
              <w:t>ных слагаемых, 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Сравнивают стоимость предметов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пределах 100, учатся проводить расчёт монетами разного достоинства,  выполняют преобразование величин.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Повторяют и обобщают материал, изученный на предыдущих уроках, развивают умение применять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полученные знания.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Соотносят результат проведенного самокон</w:t>
              <w:softHyphen/>
              <w:t>троля с целями, постав</w:t>
              <w:softHyphen/>
              <w:t>ленными при изучении темы.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Контрольная работа №1 по теме «Нумерация чисел от 1 до 100».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Оценивают результаты выполнения задания.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работу над ошибками, 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Числа от 1 до 100. Сложение и вычитание: 46ч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Задачи, обрат</w:t>
              <w:softHyphen/>
              <w:t>ные данной.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и составляют за</w:t>
              <w:softHyphen/>
              <w:t>дачи, обратные данной.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Строят и находят сложение и вычитание  длин отрезков.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Моделируют схематический чертеж для задач на нахождение неизвестного умень</w:t>
              <w:softHyphen/>
              <w:t>шаемого.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Моделируют схематический чертеж для задач на нахождение неизвестного вычитаемого.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 нахождение неизвестного уменьшаемого и неизвестного вычитаемого.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задачи на нахождение неизвестного уменьшаемого и неиз</w:t>
              <w:softHyphen/>
              <w:t>вестного вычитаемого, объясняют ход решения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Единицы времени: час, минута.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Определяют время по часам.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Длина ломаной.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Строят ломаную и вычисляют её длину.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Способы нахождения дли</w:t>
              <w:softHyphen/>
              <w:t>ны ломаной.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Строят ломаную и вычисляют её длину.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Странички для любознательных.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Читают и записывают числовые выражения в два действия, вычисляют значения выраже</w:t>
              <w:softHyphen/>
              <w:t xml:space="preserve">ний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 скобками.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Числовые выражения.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Контрольный устный счет.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Читают и записывают числовые выражения в два действия, вычис</w:t>
              <w:softHyphen/>
              <w:t>ляют значения выражений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 скобками и без них.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Сравнивают числовые выражения,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Периметр многоуголь</w:t>
              <w:softHyphen/>
              <w:t>ника.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Находят периметр прямоугольника.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Применяют переместительное и сочетатель</w:t>
              <w:softHyphen/>
              <w:t>ное свойства сложения.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Свойства сложения.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Упражнение в использовании законов сложения для рациона</w:t>
              <w:softHyphen/>
              <w:t>лизации вы</w:t>
              <w:softHyphen/>
              <w:t>числений.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Применяют переместительное и сочетательное свойства сложения при вычислениях.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Проект «Математика вокруг нас. Узоры и орнаменты на посуде».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Составляют проект, участвуют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его пре</w:t>
              <w:softHyphen/>
              <w:t>зентации.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Читают и записывают числовые выражения в два действия, вычисляют значения выраже</w:t>
              <w:softHyphen/>
              <w:t xml:space="preserve">ний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со скобками,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сравнивают числовые выражения,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pacing w:val="-2"/>
                <w:sz w:val="28"/>
                <w:szCs w:val="28"/>
              </w:rPr>
              <w:t xml:space="preserve">Контрольная 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работа № 2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 теме «Чис</w:t>
              <w:softHyphen/>
              <w:t>ловые выраже</w:t>
              <w:softHyphen/>
              <w:t>ния».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изучению устных приёмов вычислений.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объясняют ход выполнения устных приемов сложения и вычитания в пределах 100.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Приёмы вычислений вида 36 + 2, 36 + 20.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устно сложение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36 + 2, 36 + 20.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Приёмы вычислений вида 36 - 2, 36 - 20.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устно вы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читание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36 - 2, 36 - 20.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Приёмы вычислений вида 26 + 4.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устно сложение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 + 4.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Приёмы вычислений вида 30 - 7.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устно вычитание вида  30 - 7.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Приёмы вычислений вида 60 - 24.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устно вычитание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60 - 24.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Решение задач на нахождение третьего неизвестного слагаемого.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задачи на нахождение третьего неизвестного слагаемого.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Простые задачи на встреч</w:t>
              <w:softHyphen/>
              <w:t>ное движение.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задачи на встречное движение.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Решение со</w:t>
              <w:softHyphen/>
              <w:t xml:space="preserve">ставных задач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 встречное движение.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Математический диктант.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Решают составные задачи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 встречное движе</w:t>
              <w:softHyphen/>
              <w:t>ние, записывают решение задачи с помощью выражения.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Прием сложения вида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26 + 7.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устно сложение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 + 7.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7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Прием вычитания вида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35 - 7.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устно вычитание вида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35 - 7.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Закрепление изученных приёмов сложения и вычитания.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устно сло</w:t>
              <w:softHyphen/>
              <w:t>жение и вычитание в пределах 100.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Странички для любознательных.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устно сло</w:t>
              <w:softHyphen/>
              <w:t>жение и вычитание в пределах 100, 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pacing w:val="-2"/>
                <w:sz w:val="28"/>
                <w:szCs w:val="28"/>
              </w:rPr>
              <w:t xml:space="preserve">Контрольная работа №3 по теме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«Сло</w:t>
              <w:softHyphen/>
              <w:t>жение и вы</w:t>
              <w:softHyphen/>
              <w:t xml:space="preserve">читание чисел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до 100».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ошибками. Буквенные выражения.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вычисляют значения буквенных выражений.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Выражения с одной переменной вида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+ 28, 43 -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Вычисляют значения буквенных  выражении, используют  различные приёмы при вычислении значения выражения.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77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Выражения с одной переменной вида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+ 28, 43 -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Уравнения.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Решают уравнения вида </w:t>
            </w:r>
            <w:r>
              <w:rPr>
                <w:rFonts w:eastAsia="Times New Roman" w:cs="Times New Roman" w:ascii="Times New Roman" w:hAnsi="Times New Roman"/>
                <w:spacing w:val="20"/>
                <w:sz w:val="28"/>
                <w:szCs w:val="28"/>
              </w:rPr>
              <w:t>13+х=15,34 - х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= 30,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х - 7 =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10, подбирая значение неизвестного, выполняют проверку.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 уравнений методом подбора.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Контрольный устный счет.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Используют различные приёмы проверки правильности выпол</w:t>
              <w:softHyphen/>
              <w:t>ненных вычислений.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Проверка вычитания.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Используют различные приёмы проверки правильности выпол</w:t>
              <w:softHyphen/>
              <w:t>ненных вычислений.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Контрольная работа №4 по теме «Сложение и вычитание».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pacing w:val="-9"/>
                <w:sz w:val="28"/>
                <w:szCs w:val="28"/>
              </w:rPr>
              <w:t>Сложение и вычи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тание чисел от 1 до 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pacing w:val="-7"/>
                <w:sz w:val="28"/>
                <w:szCs w:val="28"/>
              </w:rPr>
              <w:t xml:space="preserve">(письменные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вычисления) 29ч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ошибками.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Сложение вида 45 + 23.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выполняют письменные приёмы сложения вида 45 + 23.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Вычитание вида 57 - 26.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письменные приёмы вычитания вида 57 - 26.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проверку сложения и вычитания в пределах 100 (письменные вычисления).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Проверка сложения и вычитания.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Углы. Виды углов.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Распознают прямой угол, различают углы прямой, тупой и ост</w:t>
              <w:softHyphen/>
              <w:t>рый, строят углы.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составные за</w:t>
              <w:softHyphen/>
              <w:t>дачи в два действия.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Сложение вида 37 + 48.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>ные приёмы сложения вида 37 + 48.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Сложение вида 37 + 53.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>ные приёмы сложения вида 37 + 53.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Распознают прямо</w:t>
              <w:softHyphen/>
              <w:t>угольник, чертят пря</w:t>
              <w:softHyphen/>
              <w:t>моугольник.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Сложение вида 87 + 13.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>ные приёмы сложения вида 87 + 13.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Письменное сложение и вычитание в пределах 100. Решение задач.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изученные письменные приёмы сложения и вычитания, решают составные за</w:t>
              <w:softHyphen/>
              <w:t>дачи в два действия.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Вычисления вида 32 + 8, 40 - 8.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 xml:space="preserve">ные приёмы сложения вычитания вида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32 + 8,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40 - 8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Вычитание вида 50 - 24.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>ные приёмы вычитания вида 50 – 24.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Странички для любознательных.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Математический диктант.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 xml:space="preserve">Чему научились»,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Контроль</w:t>
              <w:softHyphen/>
              <w:t xml:space="preserve">ная работа №5 по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теме «Письменные приемы вычи</w:t>
              <w:softHyphen/>
              <w:t>тания и сло</w:t>
              <w:softHyphen/>
              <w:t>жения».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 над ошибками.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 xml:space="preserve">полнения задания,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применяют полученные знания 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Вычитание вида 52 - 24.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письмен</w:t>
              <w:softHyphen/>
              <w:t>ные приёмы вычитания вида 52 - 24.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Письменное сложение и вычитание в пределах 100.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изученные письменные приёмы сложения и вычитания.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Письменное сложение и вычитание в пределах 100.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Свойство про</w:t>
              <w:softHyphen/>
              <w:t>тивоположных сторон прямо</w:t>
              <w:softHyphen/>
              <w:t>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Применяют свойство противоположных сто</w:t>
              <w:softHyphen/>
              <w:t>рон прямоугольника при построении прямо</w:t>
              <w:softHyphen/>
              <w:t>угольника.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Квадрат.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Распознают квадрат, чертят квадрат.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Письменные приёмы вы</w:t>
              <w:softHyphen/>
              <w:t>числений чи</w:t>
              <w:softHyphen/>
              <w:t>сел в пределах 100. Квадрат.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изученные письменные приемы сложения и вычитания.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Наши проекты. Оригами.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Собирают информа</w:t>
              <w:softHyphen/>
              <w:t>цию по теме, работают в паре, выполняют про</w:t>
              <w:softHyphen/>
              <w:t>ект, участвуют в его презентации.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>Чему научились»,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pacing w:val="-1"/>
                <w:sz w:val="28"/>
                <w:szCs w:val="28"/>
              </w:rPr>
              <w:t xml:space="preserve">Контрольная 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работа № 6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 теме «Сло</w:t>
              <w:softHyphen/>
              <w:t>жение и вы</w:t>
              <w:softHyphen/>
              <w:t>читание чисел от 1 до 100».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Умножение и деление: 25ч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Конкретный смысл дейст</w:t>
              <w:softHyphen/>
              <w:t>вия умноже</w:t>
              <w:softHyphen/>
              <w:t>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моделируют действие умножения с использо</w:t>
              <w:softHyphen/>
              <w:t>ванием предметов, схе</w:t>
              <w:softHyphen/>
              <w:t>матических рисунков.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Конкретный смысл дейст</w:t>
              <w:softHyphen/>
              <w:t>вия умноже</w:t>
              <w:softHyphen/>
              <w:t>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Заменяют сумму одинаковых слагаемых произведением,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совершенствуют вычислительные навыки и умение решать задачи.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Решают задачи на нахождение произведения.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Вычисляют периметр прямоугольника.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Умножают 1 и 0 на число.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Названия компонен</w:t>
              <w:softHyphen/>
              <w:t>тов действия умножения.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Используют математическую терми</w:t>
              <w:softHyphen/>
              <w:t>нологию при записи и выполнении арифметического действия умножения.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Решают задачи на нахождение произведения.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Переместительное свой</w:t>
              <w:softHyphen/>
              <w:t>ство умноже</w:t>
              <w:softHyphen/>
              <w:t>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Применяют переместительное свойство умножения при вычис</w:t>
              <w:softHyphen/>
              <w:t>лениях.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Переместительное свой</w:t>
              <w:softHyphen/>
              <w:t>ство умноже</w:t>
              <w:softHyphen/>
              <w:t xml:space="preserve">ния.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Контрольный устный счет.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Конкретный смысл дейст</w:t>
              <w:softHyphen/>
              <w:t>вия деления.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Моделируют действие деления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использова</w:t>
              <w:softHyphen/>
              <w:t>нием предметов, схема</w:t>
              <w:softHyphen/>
              <w:t>тических рисунков.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Конкретныйсмысл дейст</w:t>
              <w:softHyphen/>
              <w:t>вия деления.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Конкретныйсмысл дейст</w:t>
              <w:softHyphen/>
              <w:t>вия деления.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Контроль</w:t>
              <w:softHyphen/>
              <w:t>ная работа № 7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 теме «Конкретный смысл умно</w:t>
              <w:softHyphen/>
              <w:t>жения».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решают текстовые зада</w:t>
              <w:softHyphen/>
              <w:t xml:space="preserve">чи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 деление.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Названия компонентов и результата  де</w:t>
              <w:softHyphen/>
              <w:t>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Используют мате</w:t>
              <w:softHyphen/>
              <w:t>матическую терми</w:t>
              <w:softHyphen/>
              <w:t>нологию при записи и выполнении ариф</w:t>
              <w:softHyphen/>
              <w:t>метического действия деления.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узнали. Чему научились.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>Чему научились»,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Взаимосвязь между компо</w:t>
              <w:softHyphen/>
              <w:t>нентами дей</w:t>
              <w:softHyphen/>
              <w:t>ствия умноже</w:t>
              <w:softHyphen/>
              <w:t>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Используют мате</w:t>
              <w:softHyphen/>
              <w:t>матическую терми</w:t>
              <w:softHyphen/>
              <w:t>нологию при записи и выполнении ариф</w:t>
              <w:softHyphen/>
              <w:t>метического действия деления.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Приём деления, основанный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связи между компонентами и результатом умножения.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Приём умножения и деления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10.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Умножают и делят на 10.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с величинами цена, количество, стоимость.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задачи с вели</w:t>
              <w:softHyphen/>
              <w:t>чинами: цена, коли</w:t>
              <w:softHyphen/>
              <w:t>чество, стоимость.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Решают задачи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нахождение неизвестного третьего слагаемого.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Решают задачи изученных видов.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Контроль</w:t>
              <w:softHyphen/>
              <w:t xml:space="preserve">ная работа №8 по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теме «Умножениеи деление».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8"/>
                <w:szCs w:val="28"/>
              </w:rPr>
              <w:t>Табличное умножение и деление: 18ч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ошибками.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Умножение числа 2 и на 2.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выполняют умножение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числом 2.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Умножение числа 2 и на 2.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Приёмы умножения числа 2.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Математический диктант.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табличные приёмы умножения числа 2, решают задачи на умножение и деление.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Деление на 2.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деление с числом 2.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Деление на 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ешение задач на деление.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Решают текстовые задачи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 деление.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Контрольный устный счет.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Чему научи</w:t>
              <w:softHyphen/>
              <w:t>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>Чему научились»,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Умножение числа 3 и на 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умножение с числом 3.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Деление на 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Выполняют  деление с числом 3.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Деление на 3.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Закрепление таблицы умно</w:t>
              <w:softHyphen/>
              <w:t>жения и деле</w:t>
              <w:softHyphen/>
              <w:t>ния на 3. Про</w:t>
              <w:softHyphen/>
              <w:t>верим себя.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>Чему научились»,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Оценивают свои достижения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Проводят анализ вы</w:t>
              <w:softHyphen/>
              <w:t>полнения задания, решают текстовые за</w:t>
              <w:softHyphen/>
              <w:t>дачи.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Чему научи</w:t>
              <w:softHyphen/>
              <w:t>лись.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Применяют полученные знания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выполнении нестандартных заданий.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Контроль</w:t>
              <w:softHyphen/>
              <w:t>ная работа № 9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 теме «Умножение и деление».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раздела «</w:t>
            </w: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pacing w:val="-1"/>
                <w:sz w:val="28"/>
                <w:szCs w:val="28"/>
              </w:rPr>
              <w:t>Чему научились»,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рабо</w:t>
              <w:softHyphen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тают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паре.</w:t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pacing w:val="-2"/>
                <w:sz w:val="28"/>
                <w:szCs w:val="28"/>
              </w:rPr>
              <w:t xml:space="preserve">Что узнали.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Чему научи</w:t>
              <w:softHyphen/>
              <w:t>лись во 2 классе.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4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Заголовок №7_"/>
    <w:link w:val="70"/>
    <w:qFormat/>
    <w:rsid w:val="00413653"/>
    <w:rPr>
      <w:rFonts w:ascii="Times New Roman" w:hAnsi="Times New Roman" w:eastAsia="Times New Roman" w:cs="Times New Roman"/>
      <w:spacing w:val="-2"/>
      <w:sz w:val="18"/>
      <w:szCs w:val="18"/>
      <w:shd w:fill="FFFFFF" w:val="clear"/>
    </w:rPr>
  </w:style>
  <w:style w:type="character" w:styleId="10" w:customStyle="1">
    <w:name w:val="Основной текст (10)_"/>
    <w:link w:val="101"/>
    <w:qFormat/>
    <w:rsid w:val="00413653"/>
    <w:rPr>
      <w:rFonts w:ascii="Times New Roman" w:hAnsi="Times New Roman" w:eastAsia="Times New Roman" w:cs="Times New Roman"/>
      <w:spacing w:val="-2"/>
      <w:sz w:val="18"/>
      <w:szCs w:val="18"/>
      <w:shd w:fill="FFFFFF" w:val="clear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66423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16"/>
      <w:szCs w:val="1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71" w:customStyle="1">
    <w:name w:val="Заголовок №7"/>
    <w:basedOn w:val="Normal"/>
    <w:link w:val="7"/>
    <w:qFormat/>
    <w:rsid w:val="00413653"/>
    <w:pPr>
      <w:shd w:val="clear" w:color="auto" w:fill="FFFFFF"/>
      <w:spacing w:lineRule="auto" w:before="420" w:after="300"/>
      <w:jc w:val="both"/>
      <w:outlineLvl w:val="6"/>
    </w:pPr>
    <w:rPr>
      <w:rFonts w:ascii="Times New Roman" w:hAnsi="Times New Roman" w:eastAsia="Times New Roman" w:cs="Times New Roman"/>
      <w:spacing w:val="-2"/>
      <w:sz w:val="18"/>
      <w:szCs w:val="18"/>
    </w:rPr>
  </w:style>
  <w:style w:type="paragraph" w:styleId="101" w:customStyle="1">
    <w:name w:val="Основной текст (10)"/>
    <w:basedOn w:val="Normal"/>
    <w:link w:val="100"/>
    <w:qFormat/>
    <w:rsid w:val="00413653"/>
    <w:pPr>
      <w:shd w:val="clear" w:color="auto" w:fill="FFFFFF"/>
      <w:spacing w:lineRule="auto" w:before="180" w:after="120"/>
      <w:jc w:val="both"/>
    </w:pPr>
    <w:rPr>
      <w:rFonts w:ascii="Times New Roman" w:hAnsi="Times New Roman" w:eastAsia="Times New Roman" w:cs="Times New Roman"/>
      <w:spacing w:val="-2"/>
      <w:sz w:val="18"/>
      <w:szCs w:val="18"/>
    </w:rPr>
  </w:style>
  <w:style w:type="paragraph" w:styleId="11" w:customStyle="1">
    <w:name w:val="Основной текст11"/>
    <w:basedOn w:val="Normal"/>
    <w:qFormat/>
    <w:rsid w:val="00413653"/>
    <w:pPr>
      <w:shd w:val="clear" w:color="auto" w:fill="FFFFFF"/>
      <w:spacing w:lineRule="auto" w:before="0" w:after="0"/>
      <w:ind w:hanging="540"/>
    </w:pPr>
    <w:rPr>
      <w:rFonts w:ascii="Century Schoolbook" w:hAnsi="Century Schoolbook" w:eastAsia="Century Schoolbook" w:cs="Century Schoolbook"/>
      <w:color w:val="000000"/>
      <w:spacing w:val="6"/>
      <w:sz w:val="16"/>
      <w:szCs w:val="16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66423"/>
    <w:pPr>
      <w:spacing w:lineRule="auto" w:line="240" w:before="0" w:after="0"/>
    </w:pPr>
    <w:rPr>
      <w:rFonts w:ascii="Segoe UI" w:hAnsi="Segoe UI" w:eastAsia="" w:cs="Segoe UI" w:eastAsiaTheme="minorEastAsia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225e9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25e9a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5e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LibreOffice/6.1.5.2$Linux_X86_64 LibreOffice_project/10$Build-2</Application>
  <Pages>20</Pages>
  <Words>3115</Words>
  <Characters>20400</Characters>
  <CharactersWithSpaces>23436</CharactersWithSpaces>
  <Paragraphs>749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2018-08-28T13:16:00Z</dcterms:created>
  <dc:creator>Виктор Макаршев</dc:creator>
  <dc:description/>
  <dc:language>ru-RU</dc:language>
  <cp:lastModifiedBy/>
  <cp:lastPrinted>2019-01-10T03:45:00Z</cp:lastPrinted>
  <dcterms:modified xsi:type="dcterms:W3CDTF">2019-09-19T15:19:08Z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