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7DD" w:rsidRDefault="002837DD" w:rsidP="002837DD">
      <w:pPr>
        <w:pStyle w:val="t"/>
        <w:shd w:val="clear" w:color="auto" w:fill="FFFFFF"/>
        <w:spacing w:before="90" w:beforeAutospacing="0" w:after="90" w:afterAutospacing="0"/>
        <w:ind w:left="675" w:right="675"/>
        <w:jc w:val="center"/>
        <w:rPr>
          <w:b/>
          <w:bCs/>
          <w:color w:val="333333"/>
          <w:sz w:val="27"/>
          <w:szCs w:val="27"/>
        </w:rPr>
      </w:pPr>
      <w:r>
        <w:rPr>
          <w:b/>
          <w:bCs/>
          <w:color w:val="333333"/>
          <w:sz w:val="27"/>
          <w:szCs w:val="27"/>
        </w:rPr>
        <w:t>Ф</w:t>
      </w:r>
      <w:r>
        <w:rPr>
          <w:b/>
          <w:bCs/>
          <w:color w:val="333333"/>
          <w:sz w:val="27"/>
          <w:szCs w:val="27"/>
        </w:rPr>
        <w:t>ЕДЕРАЛЬНАЯ СЛУЖБА ПО НАДЗОРУ В СФЕРЕ</w:t>
      </w:r>
      <w:r>
        <w:rPr>
          <w:b/>
          <w:bCs/>
          <w:color w:val="333333"/>
          <w:sz w:val="27"/>
          <w:szCs w:val="27"/>
        </w:rPr>
        <w:br/>
        <w:t>ОБРАЗОВАНИЯ И НАУКИ</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t"/>
        <w:shd w:val="clear" w:color="auto" w:fill="FFFFFF"/>
        <w:spacing w:before="90" w:beforeAutospacing="0" w:after="90" w:afterAutospacing="0"/>
        <w:ind w:left="675" w:right="675"/>
        <w:jc w:val="center"/>
        <w:rPr>
          <w:b/>
          <w:bCs/>
          <w:color w:val="333333"/>
          <w:sz w:val="27"/>
          <w:szCs w:val="27"/>
        </w:rPr>
      </w:pPr>
      <w:r>
        <w:rPr>
          <w:b/>
          <w:bCs/>
          <w:color w:val="333333"/>
          <w:sz w:val="27"/>
          <w:szCs w:val="27"/>
        </w:rPr>
        <w:t>ПРИКАЗ</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c"/>
        <w:shd w:val="clear" w:color="auto" w:fill="FFFFFF"/>
        <w:spacing w:before="90" w:beforeAutospacing="0" w:after="90" w:afterAutospacing="0"/>
        <w:ind w:left="675" w:right="675"/>
        <w:jc w:val="center"/>
        <w:rPr>
          <w:color w:val="333333"/>
          <w:sz w:val="27"/>
          <w:szCs w:val="27"/>
        </w:rPr>
      </w:pPr>
      <w:r>
        <w:rPr>
          <w:color w:val="333333"/>
          <w:sz w:val="27"/>
          <w:szCs w:val="27"/>
        </w:rPr>
        <w:t>Москва</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t"/>
        <w:shd w:val="clear" w:color="auto" w:fill="FFFFFF"/>
        <w:spacing w:before="90" w:beforeAutospacing="0" w:after="90" w:afterAutospacing="0"/>
        <w:ind w:left="675" w:right="675"/>
        <w:jc w:val="center"/>
        <w:rPr>
          <w:b/>
          <w:bCs/>
          <w:color w:val="333333"/>
          <w:sz w:val="27"/>
          <w:szCs w:val="27"/>
        </w:rPr>
      </w:pPr>
      <w:r>
        <w:rPr>
          <w:b/>
          <w:bCs/>
          <w:color w:val="333333"/>
          <w:sz w:val="27"/>
          <w:szCs w:val="27"/>
        </w:rPr>
        <w:t>22 декабря 2016 г.                               № 2168</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t"/>
        <w:shd w:val="clear" w:color="auto" w:fill="FFFFFF"/>
        <w:spacing w:before="90" w:beforeAutospacing="0" w:after="90" w:afterAutospacing="0"/>
        <w:ind w:left="675" w:right="675"/>
        <w:jc w:val="center"/>
        <w:rPr>
          <w:b/>
          <w:bCs/>
          <w:color w:val="333333"/>
          <w:sz w:val="27"/>
          <w:szCs w:val="27"/>
        </w:rPr>
      </w:pPr>
      <w:bookmarkStart w:id="0" w:name="_GoBack"/>
      <w:r>
        <w:rPr>
          <w:b/>
          <w:bCs/>
          <w:color w:val="333333"/>
          <w:sz w:val="27"/>
          <w:szCs w:val="27"/>
        </w:rPr>
        <w:t>Об утверждении Перечня должностей в организациях, созданных для выполнения задач</w:t>
      </w:r>
      <w:bookmarkEnd w:id="0"/>
      <w:r>
        <w:rPr>
          <w:b/>
          <w:bCs/>
          <w:color w:val="333333"/>
          <w:sz w:val="27"/>
          <w:szCs w:val="27"/>
        </w:rPr>
        <w:t>, поставленных перед Федеральной службой по надзору в сфере образования и науки, при назначении на которые граждане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при замещении которых работники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Порядка представления гражданами, претендующими на замещение должностей на основании трудового договора в организациях, созданных для выполнения задач, поставленных перед Федеральной службой по надзору в сфере образования и науки, сведений о доходах, об имуществе и обязательствах имущественного характера и работниками, замещающими эти должности, сведений о доходах, расходах, об имуществе и обязательствах имущественного характера, Положения об осуществлении проверки достоверности и полноты сведений, предоставляемых гражданами, претендующими на замещение должностей на основании трудового договора в организациях, созданных для выполнения задач, поставленных перед Федеральной службой по надзору в сфере образования и науки, и работниками, замещающими должности в этих организациях</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c"/>
        <w:shd w:val="clear" w:color="auto" w:fill="FFFFFF"/>
        <w:spacing w:before="90" w:beforeAutospacing="0" w:after="90" w:afterAutospacing="0"/>
        <w:ind w:left="675" w:right="675"/>
        <w:jc w:val="center"/>
        <w:rPr>
          <w:color w:val="333333"/>
          <w:sz w:val="27"/>
          <w:szCs w:val="27"/>
        </w:rPr>
      </w:pPr>
      <w:r>
        <w:rPr>
          <w:color w:val="333333"/>
          <w:sz w:val="27"/>
          <w:szCs w:val="27"/>
        </w:rPr>
        <w:t>Зарегистрирован Минюстом России 18 января 2017 г.</w:t>
      </w:r>
    </w:p>
    <w:p w:rsidR="002837DD" w:rsidRDefault="002837DD" w:rsidP="002837DD">
      <w:pPr>
        <w:pStyle w:val="c"/>
        <w:shd w:val="clear" w:color="auto" w:fill="FFFFFF"/>
        <w:spacing w:before="90" w:beforeAutospacing="0" w:after="90" w:afterAutospacing="0"/>
        <w:ind w:left="675" w:right="675"/>
        <w:jc w:val="center"/>
        <w:rPr>
          <w:color w:val="333333"/>
          <w:sz w:val="27"/>
          <w:szCs w:val="27"/>
        </w:rPr>
      </w:pPr>
      <w:r>
        <w:rPr>
          <w:color w:val="333333"/>
          <w:sz w:val="27"/>
          <w:szCs w:val="27"/>
        </w:rPr>
        <w:t>Регистрационный № 45286</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c"/>
        <w:shd w:val="clear" w:color="auto" w:fill="FFFFFF"/>
        <w:spacing w:before="90" w:beforeAutospacing="0" w:after="90" w:afterAutospacing="0"/>
        <w:ind w:left="675" w:right="675"/>
        <w:jc w:val="center"/>
        <w:rPr>
          <w:color w:val="333333"/>
          <w:sz w:val="27"/>
          <w:szCs w:val="27"/>
        </w:rPr>
      </w:pPr>
      <w:r>
        <w:rPr>
          <w:rStyle w:val="mark"/>
          <w:i/>
          <w:iCs/>
          <w:color w:val="1111EE"/>
          <w:sz w:val="27"/>
          <w:szCs w:val="27"/>
          <w:shd w:val="clear" w:color="auto" w:fill="F0F0F0"/>
        </w:rPr>
        <w:t>(В редакции приказов Федеральной службы по надзору в сфере образования и науки </w:t>
      </w:r>
      <w:hyperlink r:id="rId4" w:tgtFrame="contents" w:history="1">
        <w:r>
          <w:rPr>
            <w:rStyle w:val="a4"/>
            <w:color w:val="1C1CD6"/>
            <w:sz w:val="27"/>
            <w:szCs w:val="27"/>
            <w:shd w:val="clear" w:color="auto" w:fill="F0F0F0"/>
          </w:rPr>
          <w:t>от 15.05.2017 № 762</w:t>
        </w:r>
      </w:hyperlink>
      <w:r>
        <w:rPr>
          <w:rStyle w:val="mark"/>
          <w:i/>
          <w:iCs/>
          <w:color w:val="1111EE"/>
          <w:sz w:val="27"/>
          <w:szCs w:val="27"/>
          <w:shd w:val="clear" w:color="auto" w:fill="F0F0F0"/>
        </w:rPr>
        <w:t>, </w:t>
      </w:r>
      <w:hyperlink r:id="rId5" w:tgtFrame="contents" w:history="1">
        <w:r>
          <w:rPr>
            <w:rStyle w:val="a4"/>
            <w:color w:val="1C1CD6"/>
            <w:sz w:val="27"/>
            <w:szCs w:val="27"/>
            <w:shd w:val="clear" w:color="auto" w:fill="F0F0F0"/>
          </w:rPr>
          <w:t>от 10.04.2020 № 514</w:t>
        </w:r>
      </w:hyperlink>
      <w:r>
        <w:rPr>
          <w:rStyle w:val="mark"/>
          <w:i/>
          <w:iCs/>
          <w:color w:val="1111EE"/>
          <w:sz w:val="27"/>
          <w:szCs w:val="27"/>
          <w:shd w:val="clear" w:color="auto" w:fill="F0F0F0"/>
        </w:rPr>
        <w:t>)</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lastRenderedPageBreak/>
        <w:t> </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В соответствии со статьей 8 Федерального закона </w:t>
      </w:r>
      <w:hyperlink r:id="rId6" w:tgtFrame="contents" w:history="1">
        <w:r>
          <w:rPr>
            <w:rStyle w:val="cmd"/>
            <w:color w:val="1111EE"/>
            <w:sz w:val="27"/>
            <w:szCs w:val="27"/>
          </w:rPr>
          <w:t>от 25 декабря 2008 г. № 273-ФЗ</w:t>
        </w:r>
      </w:hyperlink>
      <w:r>
        <w:rPr>
          <w:color w:val="333333"/>
          <w:sz w:val="27"/>
          <w:szCs w:val="27"/>
        </w:rPr>
        <w:t> "О противодействии коррупции" (Собрание законодательства Российской Федерации, 2008, № 52, ст. 6228; 2011, № 29, ст. 4291; № 48, ст. 6730; 2012, № 50, ст. 6954; № 53, ст. 7605; 2013, № 19, ст. 2329; № 40, ст. 5031; № 52, ст. 6961; 2014, № 52, ст. 7542; 2015, № 41, ст. 5639; № 45, ст. 6204; № 48, ст. 6720; 2016, № 7, ст. 912; № 27, ст. 4169) и во исполнение пункта 22 Указа Президента Российской Федерации </w:t>
      </w:r>
      <w:hyperlink r:id="rId7" w:tgtFrame="contents" w:history="1">
        <w:r>
          <w:rPr>
            <w:rStyle w:val="cmd"/>
            <w:color w:val="1111EE"/>
            <w:sz w:val="27"/>
            <w:szCs w:val="27"/>
          </w:rPr>
          <w:t>от 2 апреля 2013 г. № 309</w:t>
        </w:r>
      </w:hyperlink>
      <w:r>
        <w:rPr>
          <w:color w:val="333333"/>
          <w:sz w:val="27"/>
          <w:szCs w:val="27"/>
        </w:rPr>
        <w:t> "О мерах по реализации отдельных положений Федерального закона "О противодействии коррупции" (Собрание законодательства Российской Федерации, 2013, № 14, ст. 1670; № 23, ст. 2892; № 28, ст. 3813; № 49, ст. 6399; 2014, № 26, ст. 3520; № 30, ст. 4286; 2015, № 10, ст. 1506; 2016, № 24, ст. 3506) приказываю:</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1. Утвердить прилагаемые:</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перечень должностей в организациях, созданных для выполнения задач, поставленных перед Федеральной службой по надзору в сфере образования и науки, при назначении на которые граждане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при замещении которых работники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(Приложение № 1);</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порядок представления гражданами, претендующими на замещение должностей на основании трудового договора в организациях, созданных для выполнения задач, поставленных перед Федеральной службой по надзору в сфере образования и науки, сведений о доходах, об имуществе и обязательствах имущественного характера и работниками, замещающими эти должности, сведений о доходах, расходах, об имуществе и обязательствах имущественного характера (Приложение № 2);</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положение об осуществлении проверки достоверности и полноты сведений, предоставляемых гражданами, претендующими на замещение должностей на основании трудового договора в организациях, созданных для выполнения задач, поставленных перед Федеральной службой по надзору в сфере образования и науки, и работниками, замещающими должности в этих организациях (Приложение № 3).</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2. Признать утратившими силу:</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приказ Федеральной службы по надзору в сфере образования и науки от 24 февраля 2014 г. № 172 "Об утверждении Перечня должностей в организациях, созданных для выполнения задач, поставленных перед Федеральной службой по надзору в сфере образования и науки, при назначении на которые граждане обязаны представлять сведения о своих доходах, об имуществе и обязательствах имущественного характера, а также сведения о </w:t>
      </w:r>
      <w:r>
        <w:rPr>
          <w:color w:val="333333"/>
          <w:sz w:val="27"/>
          <w:szCs w:val="27"/>
        </w:rPr>
        <w:lastRenderedPageBreak/>
        <w:t>доходах, об имуществе и обязательствах имущественного характера своих супруги (супруга) и несовершеннолетних детей и при замещении которых работники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Порядка представления гражданами, претендующими на замещение должностей на основании трудового договора в организациях, созданных для выполнения задач, поставленных перед Федеральной службой по надзору в сфере образования и науки, сведений о доходах, об имуществе и обязательствах имущественного характера и работниками, замещающими эти должности, сведений о доходах, расходах, об имуществе и обязательствах имущественного характера, Положения об осуществлении проверки достоверности и полноты сведений, предоставляемых гражданами, претендующими на замещение должностей на основании трудового договора в организациях, созданных для выполнения задач, поставленных перед Федеральной службой по надзору в сфере образования и науки, и работниками, замещающими должности в этих организациях" (зарегистрирован Министерством юстиции Российской Федерации 9 июля 2014 г., регистрационный № 33020);</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пункты 2 - 4 изменений, которые вносятся в нормативные правовые акты Федеральной службы по надзору в сфере образования и науки, утвержденных приказом Федеральной службы по надзору в сфере образования и науки от 27 февраля 2015 г. № 237 (зарегистрирован Министерством юстиции Российской Федерации 17 марта 2015 г., регистрационный № 36470).</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3. Контроль за исполнением настоящего приказа оставляю за собой.</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Руководитель                               </w:t>
      </w:r>
      <w:proofErr w:type="spellStart"/>
      <w:r>
        <w:rPr>
          <w:color w:val="333333"/>
          <w:sz w:val="27"/>
          <w:szCs w:val="27"/>
        </w:rPr>
        <w:t>С.С.Кравцов</w:t>
      </w:r>
      <w:proofErr w:type="spellEnd"/>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s"/>
        <w:shd w:val="clear" w:color="auto" w:fill="FFFFFF"/>
        <w:spacing w:before="90" w:beforeAutospacing="0" w:after="90" w:afterAutospacing="0"/>
        <w:ind w:left="5100"/>
        <w:jc w:val="center"/>
        <w:rPr>
          <w:color w:val="333333"/>
          <w:sz w:val="27"/>
          <w:szCs w:val="27"/>
        </w:rPr>
      </w:pPr>
      <w:r>
        <w:rPr>
          <w:rStyle w:val="ed"/>
          <w:color w:val="1111EE"/>
          <w:sz w:val="27"/>
          <w:szCs w:val="27"/>
          <w:shd w:val="clear" w:color="auto" w:fill="F0F0F0"/>
        </w:rPr>
        <w:t>Приложение № 1</w:t>
      </w:r>
    </w:p>
    <w:p w:rsidR="002837DD" w:rsidRDefault="002837DD" w:rsidP="002837DD">
      <w:pPr>
        <w:pStyle w:val="s"/>
        <w:shd w:val="clear" w:color="auto" w:fill="FFFFFF"/>
        <w:spacing w:before="90" w:beforeAutospacing="0" w:after="90" w:afterAutospacing="0"/>
        <w:ind w:left="5100"/>
        <w:jc w:val="center"/>
        <w:rPr>
          <w:color w:val="333333"/>
          <w:sz w:val="27"/>
          <w:szCs w:val="27"/>
        </w:rPr>
      </w:pPr>
      <w:r>
        <w:rPr>
          <w:rStyle w:val="ed"/>
          <w:color w:val="1111EE"/>
          <w:sz w:val="27"/>
          <w:szCs w:val="27"/>
          <w:shd w:val="clear" w:color="auto" w:fill="F0F0F0"/>
        </w:rPr>
        <w:t>УТВЕРЖДЕН</w:t>
      </w:r>
      <w:r>
        <w:rPr>
          <w:color w:val="1111EE"/>
          <w:sz w:val="27"/>
          <w:szCs w:val="27"/>
          <w:shd w:val="clear" w:color="auto" w:fill="F0F0F0"/>
        </w:rPr>
        <w:br/>
      </w:r>
      <w:r>
        <w:rPr>
          <w:rStyle w:val="ed"/>
          <w:color w:val="1111EE"/>
          <w:sz w:val="27"/>
          <w:szCs w:val="27"/>
          <w:shd w:val="clear" w:color="auto" w:fill="F0F0F0"/>
        </w:rPr>
        <w:t>приказом Федеральной службы</w:t>
      </w:r>
      <w:r>
        <w:rPr>
          <w:color w:val="1111EE"/>
          <w:sz w:val="27"/>
          <w:szCs w:val="27"/>
          <w:shd w:val="clear" w:color="auto" w:fill="F0F0F0"/>
        </w:rPr>
        <w:br/>
      </w:r>
      <w:r>
        <w:rPr>
          <w:rStyle w:val="ed"/>
          <w:color w:val="1111EE"/>
          <w:sz w:val="27"/>
          <w:szCs w:val="27"/>
          <w:shd w:val="clear" w:color="auto" w:fill="F0F0F0"/>
        </w:rPr>
        <w:t>по надзору в сфере образования и науки от 22.12.2016 № 2168</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shd w:val="clear" w:color="auto" w:fill="F0F0F0"/>
        </w:rPr>
        <w:t> </w:t>
      </w:r>
    </w:p>
    <w:p w:rsidR="002837DD" w:rsidRDefault="002837DD" w:rsidP="002837DD">
      <w:pPr>
        <w:pStyle w:val="t"/>
        <w:shd w:val="clear" w:color="auto" w:fill="FFFFFF"/>
        <w:spacing w:before="90" w:beforeAutospacing="0" w:after="90" w:afterAutospacing="0"/>
        <w:ind w:left="675" w:right="675"/>
        <w:jc w:val="center"/>
        <w:rPr>
          <w:b/>
          <w:bCs/>
          <w:color w:val="333333"/>
          <w:sz w:val="27"/>
          <w:szCs w:val="27"/>
        </w:rPr>
      </w:pPr>
      <w:r>
        <w:rPr>
          <w:rStyle w:val="ed"/>
          <w:b/>
          <w:bCs/>
          <w:color w:val="1111EE"/>
          <w:sz w:val="27"/>
          <w:szCs w:val="27"/>
          <w:shd w:val="clear" w:color="auto" w:fill="F0F0F0"/>
        </w:rPr>
        <w:t>Перечень</w:t>
      </w:r>
      <w:r>
        <w:rPr>
          <w:b/>
          <w:bCs/>
          <w:color w:val="1111EE"/>
          <w:sz w:val="27"/>
          <w:szCs w:val="27"/>
          <w:shd w:val="clear" w:color="auto" w:fill="F0F0F0"/>
        </w:rPr>
        <w:br/>
      </w:r>
      <w:r>
        <w:rPr>
          <w:rStyle w:val="ed"/>
          <w:b/>
          <w:bCs/>
          <w:color w:val="1111EE"/>
          <w:sz w:val="27"/>
          <w:szCs w:val="27"/>
          <w:shd w:val="clear" w:color="auto" w:fill="F0F0F0"/>
        </w:rPr>
        <w:t xml:space="preserve">должностей в организациях, созданных для выполнения задач, поставленных перед Федеральной службой по надзору в сфере образования и науки, при назначении на которые граждане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w:t>
      </w:r>
      <w:r>
        <w:rPr>
          <w:rStyle w:val="ed"/>
          <w:b/>
          <w:bCs/>
          <w:color w:val="1111EE"/>
          <w:sz w:val="27"/>
          <w:szCs w:val="27"/>
          <w:shd w:val="clear" w:color="auto" w:fill="F0F0F0"/>
        </w:rPr>
        <w:lastRenderedPageBreak/>
        <w:t>характера своих супруги (супруга) и несовершеннолетних детей и при замещении которых работники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c"/>
        <w:shd w:val="clear" w:color="auto" w:fill="FFFFFF"/>
        <w:spacing w:before="90" w:beforeAutospacing="0" w:after="90" w:afterAutospacing="0"/>
        <w:ind w:left="675" w:right="675"/>
        <w:jc w:val="center"/>
        <w:rPr>
          <w:color w:val="333333"/>
          <w:sz w:val="27"/>
          <w:szCs w:val="27"/>
        </w:rPr>
      </w:pPr>
      <w:r>
        <w:rPr>
          <w:rStyle w:val="mark"/>
          <w:i/>
          <w:iCs/>
          <w:color w:val="1111EE"/>
          <w:sz w:val="27"/>
          <w:szCs w:val="27"/>
          <w:shd w:val="clear" w:color="auto" w:fill="F0F0F0"/>
        </w:rPr>
        <w:t>(В редакции Приказа Федеральной службы по надзору в сфере образования и науки </w:t>
      </w:r>
      <w:hyperlink r:id="rId8" w:tgtFrame="contents" w:history="1">
        <w:r>
          <w:rPr>
            <w:rStyle w:val="a4"/>
            <w:color w:val="1C1CD6"/>
            <w:sz w:val="27"/>
            <w:szCs w:val="27"/>
            <w:shd w:val="clear" w:color="auto" w:fill="F0F0F0"/>
          </w:rPr>
          <w:t>от 10.04.2020 № 514</w:t>
        </w:r>
      </w:hyperlink>
      <w:r>
        <w:rPr>
          <w:rStyle w:val="mark"/>
          <w:i/>
          <w:iCs/>
          <w:color w:val="1111EE"/>
          <w:sz w:val="27"/>
          <w:szCs w:val="27"/>
          <w:shd w:val="clear" w:color="auto" w:fill="F0F0F0"/>
        </w:rPr>
        <w:t>)</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shd w:val="clear" w:color="auto" w:fill="F0F0F0"/>
        </w:rPr>
        <w:t> </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shd w:val="clear" w:color="auto" w:fill="F0F0F0"/>
        </w:rPr>
        <w:t>1. Президент;</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shd w:val="clear" w:color="auto" w:fill="F0F0F0"/>
        </w:rPr>
        <w:t>2. Директор;</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shd w:val="clear" w:color="auto" w:fill="F0F0F0"/>
        </w:rPr>
        <w:t>3. Заместитель директора;</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shd w:val="clear" w:color="auto" w:fill="F0F0F0"/>
        </w:rPr>
        <w:t>4. Главный бухгалтер;</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shd w:val="clear" w:color="auto" w:fill="F0F0F0"/>
        </w:rPr>
        <w:t>5. Директор филиала;</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shd w:val="clear" w:color="auto" w:fill="F0F0F0"/>
        </w:rPr>
        <w:t>6. Заместитель директора филиала;</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shd w:val="clear" w:color="auto" w:fill="F0F0F0"/>
        </w:rPr>
        <w:t>7. Главный бухгалтер филиала.</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c"/>
        <w:shd w:val="clear" w:color="auto" w:fill="FFFFFF"/>
        <w:spacing w:before="90" w:beforeAutospacing="0" w:after="90" w:afterAutospacing="0"/>
        <w:ind w:left="675" w:right="675"/>
        <w:jc w:val="center"/>
        <w:rPr>
          <w:color w:val="333333"/>
          <w:sz w:val="27"/>
          <w:szCs w:val="27"/>
        </w:rPr>
      </w:pPr>
      <w:r>
        <w:rPr>
          <w:color w:val="333333"/>
          <w:sz w:val="27"/>
          <w:szCs w:val="27"/>
        </w:rPr>
        <w:t>____________</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s"/>
        <w:shd w:val="clear" w:color="auto" w:fill="FFFFFF"/>
        <w:spacing w:before="90" w:beforeAutospacing="0" w:after="90" w:afterAutospacing="0"/>
        <w:ind w:left="5100"/>
        <w:jc w:val="center"/>
        <w:rPr>
          <w:color w:val="333333"/>
          <w:sz w:val="27"/>
          <w:szCs w:val="27"/>
        </w:rPr>
      </w:pPr>
      <w:r>
        <w:rPr>
          <w:color w:val="333333"/>
          <w:sz w:val="27"/>
          <w:szCs w:val="27"/>
        </w:rPr>
        <w:t>Приложение № 2</w:t>
      </w:r>
    </w:p>
    <w:p w:rsidR="002837DD" w:rsidRDefault="002837DD" w:rsidP="002837DD">
      <w:pPr>
        <w:pStyle w:val="s"/>
        <w:shd w:val="clear" w:color="auto" w:fill="FFFFFF"/>
        <w:spacing w:before="90" w:beforeAutospacing="0" w:after="90" w:afterAutospacing="0"/>
        <w:ind w:left="5100"/>
        <w:jc w:val="center"/>
        <w:rPr>
          <w:color w:val="333333"/>
          <w:sz w:val="27"/>
          <w:szCs w:val="27"/>
        </w:rPr>
      </w:pPr>
      <w:r>
        <w:rPr>
          <w:color w:val="333333"/>
          <w:sz w:val="27"/>
          <w:szCs w:val="27"/>
        </w:rPr>
        <w:t>УТВЕРЖДЕН</w:t>
      </w:r>
      <w:r>
        <w:rPr>
          <w:color w:val="333333"/>
          <w:sz w:val="27"/>
          <w:szCs w:val="27"/>
        </w:rPr>
        <w:br/>
        <w:t>приказом Федеральной службы по надзору в сфере образования и науки</w:t>
      </w:r>
      <w:r>
        <w:rPr>
          <w:color w:val="333333"/>
          <w:sz w:val="27"/>
          <w:szCs w:val="27"/>
        </w:rPr>
        <w:br/>
        <w:t>от 22 декабря 2016 г. № 2168</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t"/>
        <w:shd w:val="clear" w:color="auto" w:fill="FFFFFF"/>
        <w:spacing w:before="90" w:beforeAutospacing="0" w:after="90" w:afterAutospacing="0"/>
        <w:ind w:left="675" w:right="675"/>
        <w:jc w:val="center"/>
        <w:rPr>
          <w:b/>
          <w:bCs/>
          <w:color w:val="333333"/>
          <w:sz w:val="27"/>
          <w:szCs w:val="27"/>
        </w:rPr>
      </w:pPr>
      <w:r>
        <w:rPr>
          <w:b/>
          <w:bCs/>
          <w:color w:val="333333"/>
          <w:sz w:val="27"/>
          <w:szCs w:val="27"/>
        </w:rPr>
        <w:t>Порядок представления гражданами, претендующими на замещение должностей на основании трудового договора в организациях, созданных для выполнения задач, поставленных перед Федеральной службой по надзору в сфере образования и науки, сведений о доходах, об имуществе и обязательствах имущественного характера и работниками, замещающими эти должности, сведений о доходах, расходах, об имуществе и обязательствах имущественного характера</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c"/>
        <w:shd w:val="clear" w:color="auto" w:fill="FFFFFF"/>
        <w:spacing w:before="90" w:beforeAutospacing="0" w:after="90" w:afterAutospacing="0"/>
        <w:ind w:left="675" w:right="675"/>
        <w:jc w:val="center"/>
        <w:rPr>
          <w:color w:val="333333"/>
          <w:sz w:val="27"/>
          <w:szCs w:val="27"/>
        </w:rPr>
      </w:pPr>
      <w:r>
        <w:rPr>
          <w:rStyle w:val="mark"/>
          <w:i/>
          <w:iCs/>
          <w:color w:val="1111EE"/>
          <w:sz w:val="27"/>
          <w:szCs w:val="27"/>
        </w:rPr>
        <w:lastRenderedPageBreak/>
        <w:t>(В редакции Приказа Федеральной службы по надзору в сфере образования и науки </w:t>
      </w:r>
      <w:hyperlink r:id="rId9" w:tgtFrame="contents" w:history="1">
        <w:r>
          <w:rPr>
            <w:rStyle w:val="a4"/>
            <w:color w:val="1C1CD6"/>
            <w:sz w:val="27"/>
            <w:szCs w:val="27"/>
          </w:rPr>
          <w:t>от 15.05.2017  № 762</w:t>
        </w:r>
      </w:hyperlink>
      <w:r>
        <w:rPr>
          <w:rStyle w:val="mark"/>
          <w:i/>
          <w:iCs/>
          <w:color w:val="1111EE"/>
          <w:sz w:val="27"/>
          <w:szCs w:val="27"/>
        </w:rPr>
        <w:t>)</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c"/>
        <w:shd w:val="clear" w:color="auto" w:fill="FFFFFF"/>
        <w:spacing w:before="90" w:beforeAutospacing="0" w:after="90" w:afterAutospacing="0"/>
        <w:ind w:left="675" w:right="675"/>
        <w:jc w:val="center"/>
        <w:rPr>
          <w:color w:val="333333"/>
          <w:sz w:val="27"/>
          <w:szCs w:val="27"/>
        </w:rPr>
      </w:pPr>
      <w:r>
        <w:rPr>
          <w:color w:val="333333"/>
          <w:sz w:val="27"/>
          <w:szCs w:val="27"/>
        </w:rPr>
        <w:t>I. Общие положения</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1. Настоящий Порядок устанавливает процедуру представления гражданами, претендующими на замещение должностей на основании трудового договора в организациях, созданных для выполнения задач, поставленных перед Федеральной службой по надзору в сфере образования и науки (далее соответственно - подведомственная организация, </w:t>
      </w:r>
      <w:proofErr w:type="spellStart"/>
      <w:r>
        <w:rPr>
          <w:color w:val="333333"/>
          <w:sz w:val="27"/>
          <w:szCs w:val="27"/>
        </w:rPr>
        <w:t>Рособрнадзор</w:t>
      </w:r>
      <w:proofErr w:type="spellEnd"/>
      <w:r>
        <w:rPr>
          <w:color w:val="333333"/>
          <w:sz w:val="27"/>
          <w:szCs w:val="27"/>
        </w:rPr>
        <w:t xml:space="preserve">), включенных в Перечень должностей в организациях, созданных для выполнения задач, поставленных перед Федеральной службой по надзору в сфере образования и науки, при назначении на которые граждане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при замещении которых работники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утвержденный </w:t>
      </w:r>
      <w:proofErr w:type="spellStart"/>
      <w:r>
        <w:rPr>
          <w:color w:val="333333"/>
          <w:sz w:val="27"/>
          <w:szCs w:val="27"/>
        </w:rPr>
        <w:t>Рособрнадзором</w:t>
      </w:r>
      <w:proofErr w:type="spellEnd"/>
      <w:r>
        <w:rPr>
          <w:color w:val="333333"/>
          <w:sz w:val="27"/>
          <w:szCs w:val="27"/>
        </w:rPr>
        <w:t xml:space="preserve"> (далее - Перечень должностей)</w:t>
      </w:r>
      <w:r>
        <w:rPr>
          <w:rStyle w:val="w9"/>
          <w:color w:val="333333"/>
          <w:sz w:val="17"/>
          <w:szCs w:val="17"/>
        </w:rPr>
        <w:t>1</w:t>
      </w:r>
      <w:r>
        <w:rPr>
          <w:color w:val="333333"/>
          <w:sz w:val="27"/>
          <w:szCs w:val="27"/>
        </w:rPr>
        <w:t>, за исключением граждан, претендующих на замещение должностей руководителей подведомственных организаций, сведений о своих доходах, об имуществе и обязательствах имущественного характера, сведений о доходах, об имуществе и обязательствах имущественного характера своих супруги (супруга) и несовершеннолетних детей, а также работниками, замещающими эти должности, за исключением руководителей подведомственных организаций, сведений о своих доходах, расходах, об имуществе и обязательствах имущественного характера, сведений о доходах, расходах, об имуществе и обязательствах имущественного характера своих супруги (супруга) и несовершеннолетних детей.</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________________</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rStyle w:val="w9"/>
          <w:color w:val="333333"/>
          <w:sz w:val="17"/>
          <w:szCs w:val="17"/>
        </w:rPr>
        <w:t>1</w:t>
      </w:r>
      <w:r>
        <w:rPr>
          <w:color w:val="333333"/>
          <w:sz w:val="27"/>
          <w:szCs w:val="27"/>
        </w:rPr>
        <w:t> Пункт 22 Указа Президента Российской Федерации </w:t>
      </w:r>
      <w:hyperlink r:id="rId10" w:tgtFrame="contents" w:history="1">
        <w:r>
          <w:rPr>
            <w:rStyle w:val="cmd"/>
            <w:color w:val="1111EE"/>
            <w:sz w:val="27"/>
            <w:szCs w:val="27"/>
          </w:rPr>
          <w:t>от 2 апреля 2013 г. № 309</w:t>
        </w:r>
      </w:hyperlink>
      <w:r>
        <w:rPr>
          <w:color w:val="333333"/>
          <w:sz w:val="27"/>
          <w:szCs w:val="27"/>
        </w:rPr>
        <w:t> "О мерах по реализации отдельных положений Федерального закона "О противодействии коррупции" (Собрание законодательства Российской Федерации, 2013, № 14, ст. 1670; № 23, ст. 2892; № 28, ст. 3813; № 49, ст. 6399; 2014, № 26, ст. 3520; № 30, ст. 4286; 2015, № 10, ст. 1506; 2016, № 24, ст. 3506).</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rStyle w:val="ed"/>
          <w:color w:val="1111EE"/>
          <w:sz w:val="27"/>
          <w:szCs w:val="27"/>
        </w:rPr>
        <w:t xml:space="preserve">2. Сведения о доходах, расходах, об имуществе и обязательствах имущественного характера представляются по форме справки, утвержденной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(Собрание законодательства Российской Федерации, 2014, № 26, ст. 3520). Указанная справка заполняется с </w:t>
      </w:r>
      <w:r>
        <w:rPr>
          <w:rStyle w:val="ed"/>
          <w:color w:val="1111EE"/>
          <w:sz w:val="27"/>
          <w:szCs w:val="27"/>
        </w:rPr>
        <w:lastRenderedPageBreak/>
        <w:t>использованием специального программного обеспечения "Справки БК", размещенного на официальном сайте государственной информационной системы в области государственной службы в информационно-телекоммуникационной сети "Интернет".</w:t>
      </w:r>
      <w:r>
        <w:rPr>
          <w:rStyle w:val="mark"/>
          <w:i/>
          <w:iCs/>
          <w:color w:val="1111EE"/>
          <w:sz w:val="27"/>
          <w:szCs w:val="27"/>
        </w:rPr>
        <w:t> (В редакции Приказа Федеральной службы по надзору в сфере образования и науки </w:t>
      </w:r>
      <w:hyperlink r:id="rId11" w:tgtFrame="contents" w:history="1">
        <w:r>
          <w:rPr>
            <w:rStyle w:val="a4"/>
            <w:color w:val="1C1CD6"/>
            <w:sz w:val="27"/>
            <w:szCs w:val="27"/>
          </w:rPr>
          <w:t>от 15.05.2017  № 762</w:t>
        </w:r>
      </w:hyperlink>
      <w:r>
        <w:rPr>
          <w:rStyle w:val="mark"/>
          <w:i/>
          <w:iCs/>
          <w:color w:val="1111EE"/>
          <w:sz w:val="27"/>
          <w:szCs w:val="27"/>
        </w:rPr>
        <w:t>)</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3. Сведения о доходах, расходах, об имуществе и обязательствах имущественного характера, представляемые в соответствии с настоящим Порядком, относятся к информации ограниченного доступа, если федеральным законом они не отнесены к сведениям, составляющим государственную тайну. Если федеральным законом такие сведения отнесены к сведениям, составляющим государственную тайну, то они подлежат защите в соответствии с законодательством Российской Федерации о государственной тайне.</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c"/>
        <w:shd w:val="clear" w:color="auto" w:fill="FFFFFF"/>
        <w:spacing w:before="90" w:beforeAutospacing="0" w:after="90" w:afterAutospacing="0"/>
        <w:ind w:left="675" w:right="675"/>
        <w:jc w:val="center"/>
        <w:rPr>
          <w:color w:val="333333"/>
          <w:sz w:val="27"/>
          <w:szCs w:val="27"/>
        </w:rPr>
      </w:pPr>
      <w:r>
        <w:rPr>
          <w:color w:val="333333"/>
          <w:sz w:val="27"/>
          <w:szCs w:val="27"/>
        </w:rPr>
        <w:t>II. Представление сведений гражданами, претендующими на замещение должностей на основании трудового договора в подведомственной организации, включенных в Перечень должностей</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4. Гражданин, претендующий на замещение должностей на основании трудового договора в подведомственной организации, включенных в Перечень должностей (далее - гражданин), представляет:</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гражданином документов для замещения должности в подведомственной организации,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в подведомственной организации (на отчетную дату);</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в подведомственной организации,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в подведомственной организации (на отчетную дату).</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5. Сведения о доходах, об имуществе и обязательствах имущественного характера представляются гражданами - должностному лицу подразделения, ответственного за работу по профилактике коррупционных и иных правонарушений, подведомственной организации. Должностное лицо подразделения, ответственного за работу по профилактике коррупционных и иных правонарушений, подведомственной организации осуществляет прием и </w:t>
      </w:r>
      <w:r>
        <w:rPr>
          <w:color w:val="333333"/>
          <w:sz w:val="27"/>
          <w:szCs w:val="27"/>
        </w:rPr>
        <w:lastRenderedPageBreak/>
        <w:t xml:space="preserve">анализ данных сведений, после чего передает их должностному лицу подразделения, ответственного за работу по профилактике коррупционных и иных правонарушений, </w:t>
      </w:r>
      <w:proofErr w:type="spellStart"/>
      <w:r>
        <w:rPr>
          <w:color w:val="333333"/>
          <w:sz w:val="27"/>
          <w:szCs w:val="27"/>
        </w:rPr>
        <w:t>Рособрнадзора</w:t>
      </w:r>
      <w:proofErr w:type="spellEnd"/>
      <w:r>
        <w:rPr>
          <w:color w:val="333333"/>
          <w:sz w:val="27"/>
          <w:szCs w:val="27"/>
        </w:rPr>
        <w:t>.</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6. В случае если гражданином обнаружено,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7. В случае непредставления или представления заведомо ложных сведений о доходах, об имуществе и обязательствах имущественного характера, гражданин не может быть назначен на должность в подведомственной организации.</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8. В случае если гражданин, представивший сведения о доходах, об имуществе и обязательствах имущественного характера, не был назначен на должность в подведомственной организации, представленные им справки о доходах, расходах, об имуществе и обязательствах имущественного характера возвращаются ему по письменному заявлению вместе с другими документами.</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c"/>
        <w:shd w:val="clear" w:color="auto" w:fill="FFFFFF"/>
        <w:spacing w:before="90" w:beforeAutospacing="0" w:after="90" w:afterAutospacing="0"/>
        <w:ind w:left="675" w:right="675"/>
        <w:jc w:val="center"/>
        <w:rPr>
          <w:color w:val="333333"/>
          <w:sz w:val="27"/>
          <w:szCs w:val="27"/>
        </w:rPr>
      </w:pPr>
      <w:r>
        <w:rPr>
          <w:color w:val="333333"/>
          <w:sz w:val="27"/>
          <w:szCs w:val="27"/>
        </w:rPr>
        <w:t>III. Представление сведений работниками, замещающими должности в подведомственной организации, включенные в Перечень должностей</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9. Работник, замещающий должность в подведомственной организации, включенную в Перечень должностей (далее - работник), ежегодно, не позднее 30 апреля года, следующего за отчетным, представляет:</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а)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совершенной им, его супругой (супругом) и (или) несовершеннолетними детьми в течение календарного года, предшествующего году представления сведений, если общая сумма таких сделок превышает общий доход работника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lastRenderedPageBreak/>
        <w:t xml:space="preserve">10. Сведения о доходах, расходах, об имуществе и обязательствах имущественного характера представляются работниками должностному лицу подразделения, ответственного за работу по профилактике коррупционных и иных правонарушений, подведомственной организации. Должностное лицо подразделения, ответственного за работу по профилактике коррупционных и иных правонарушений, подведомственной организации осуществляет прием и анализ данных сведений, после чего передает их должностному лицу подразделения, ответственного за работу по профилактике коррупционных и иных правонарушений, </w:t>
      </w:r>
      <w:proofErr w:type="spellStart"/>
      <w:r>
        <w:rPr>
          <w:color w:val="333333"/>
          <w:sz w:val="27"/>
          <w:szCs w:val="27"/>
        </w:rPr>
        <w:t>Рособрнадзора</w:t>
      </w:r>
      <w:proofErr w:type="spellEnd"/>
      <w:r>
        <w:rPr>
          <w:color w:val="333333"/>
          <w:sz w:val="27"/>
          <w:szCs w:val="27"/>
        </w:rPr>
        <w:t>.</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11. В случае если работником обнаружено,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срока, установленного пунктом 9 настоящего Порядка.</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12. Работник, замещающий должность в подведомственной организации, не включенную в Перечень должностей, и претендующий на замещение такой должности, представляет указанные сведения в соответствии с главой II настоящего Порядка.</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13. В случае непредставления по объективным причинам работником сведений о доходах, об имуществе и обязательствах имущественного характера, такой работник направляет в подразделение, ответственное за работу по профилактике коррупционных и иных правонарушений, </w:t>
      </w:r>
      <w:proofErr w:type="spellStart"/>
      <w:r>
        <w:rPr>
          <w:color w:val="333333"/>
          <w:sz w:val="27"/>
          <w:szCs w:val="27"/>
        </w:rPr>
        <w:t>Рособрнадзора</w:t>
      </w:r>
      <w:proofErr w:type="spellEnd"/>
      <w:r>
        <w:rPr>
          <w:color w:val="333333"/>
          <w:sz w:val="27"/>
          <w:szCs w:val="27"/>
        </w:rPr>
        <w:t xml:space="preserve"> заявление с объяснением причин.</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14. В случае непредставления или представления заведомо ложных сведений о доходах, расходах, об имуществе и обязательствах имущественного характера работник освобождается от занимаемой должности или подвергается иным видам дисциплинарной ответственности в соответствии с законодательством Российской Федерации.</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15. Подразделение, ответственное за работу по профилактике коррупционных и иных правонарушений, </w:t>
      </w:r>
      <w:proofErr w:type="spellStart"/>
      <w:r>
        <w:rPr>
          <w:color w:val="333333"/>
          <w:sz w:val="27"/>
          <w:szCs w:val="27"/>
        </w:rPr>
        <w:t>Рособрнадзора</w:t>
      </w:r>
      <w:proofErr w:type="spellEnd"/>
      <w:r>
        <w:rPr>
          <w:color w:val="333333"/>
          <w:sz w:val="27"/>
          <w:szCs w:val="27"/>
        </w:rPr>
        <w:t xml:space="preserve"> организует размещение сведений о доходах, расходах, об имуществе и обязательствах имущественного характера работников в информационно-телекоммуникационной сети "Интернет" на официальном сайте </w:t>
      </w:r>
      <w:proofErr w:type="spellStart"/>
      <w:r>
        <w:rPr>
          <w:color w:val="333333"/>
          <w:sz w:val="27"/>
          <w:szCs w:val="27"/>
        </w:rPr>
        <w:t>Рособрнадзора</w:t>
      </w:r>
      <w:proofErr w:type="spellEnd"/>
      <w:r>
        <w:rPr>
          <w:color w:val="333333"/>
          <w:sz w:val="27"/>
          <w:szCs w:val="27"/>
        </w:rPr>
        <w:t>.</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c"/>
        <w:shd w:val="clear" w:color="auto" w:fill="FFFFFF"/>
        <w:spacing w:before="90" w:beforeAutospacing="0" w:after="90" w:afterAutospacing="0"/>
        <w:ind w:left="675" w:right="675"/>
        <w:jc w:val="center"/>
        <w:rPr>
          <w:color w:val="333333"/>
          <w:sz w:val="27"/>
          <w:szCs w:val="27"/>
        </w:rPr>
      </w:pPr>
      <w:r>
        <w:rPr>
          <w:color w:val="333333"/>
          <w:sz w:val="27"/>
          <w:szCs w:val="27"/>
        </w:rPr>
        <w:t>_____________</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s"/>
        <w:shd w:val="clear" w:color="auto" w:fill="FFFFFF"/>
        <w:spacing w:before="90" w:beforeAutospacing="0" w:after="90" w:afterAutospacing="0"/>
        <w:ind w:left="5100"/>
        <w:jc w:val="center"/>
        <w:rPr>
          <w:color w:val="333333"/>
          <w:sz w:val="27"/>
          <w:szCs w:val="27"/>
        </w:rPr>
      </w:pPr>
      <w:r>
        <w:rPr>
          <w:color w:val="333333"/>
          <w:sz w:val="27"/>
          <w:szCs w:val="27"/>
        </w:rPr>
        <w:t>Приложение № 3</w:t>
      </w:r>
    </w:p>
    <w:p w:rsidR="002837DD" w:rsidRDefault="002837DD" w:rsidP="002837DD">
      <w:pPr>
        <w:pStyle w:val="s"/>
        <w:shd w:val="clear" w:color="auto" w:fill="FFFFFF"/>
        <w:spacing w:before="90" w:beforeAutospacing="0" w:after="90" w:afterAutospacing="0"/>
        <w:ind w:left="5100"/>
        <w:jc w:val="center"/>
        <w:rPr>
          <w:color w:val="333333"/>
          <w:sz w:val="27"/>
          <w:szCs w:val="27"/>
        </w:rPr>
      </w:pPr>
      <w:r>
        <w:rPr>
          <w:color w:val="333333"/>
          <w:sz w:val="27"/>
          <w:szCs w:val="27"/>
        </w:rPr>
        <w:t>УТВЕРЖДЕНО</w:t>
      </w:r>
      <w:r>
        <w:rPr>
          <w:color w:val="333333"/>
          <w:sz w:val="27"/>
          <w:szCs w:val="27"/>
        </w:rPr>
        <w:br/>
        <w:t xml:space="preserve">приказом Федеральной службы по надзору в сфере образования и </w:t>
      </w:r>
      <w:r>
        <w:rPr>
          <w:color w:val="333333"/>
          <w:sz w:val="27"/>
          <w:szCs w:val="27"/>
        </w:rPr>
        <w:lastRenderedPageBreak/>
        <w:t>науки</w:t>
      </w:r>
      <w:r>
        <w:rPr>
          <w:color w:val="333333"/>
          <w:sz w:val="27"/>
          <w:szCs w:val="27"/>
        </w:rPr>
        <w:br/>
        <w:t>от 22 декабря 2016 г. № 2168</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t"/>
        <w:shd w:val="clear" w:color="auto" w:fill="FFFFFF"/>
        <w:spacing w:before="90" w:beforeAutospacing="0" w:after="90" w:afterAutospacing="0"/>
        <w:ind w:left="675" w:right="675"/>
        <w:jc w:val="center"/>
        <w:rPr>
          <w:b/>
          <w:bCs/>
          <w:color w:val="333333"/>
          <w:sz w:val="27"/>
          <w:szCs w:val="27"/>
        </w:rPr>
      </w:pPr>
      <w:r>
        <w:rPr>
          <w:b/>
          <w:bCs/>
          <w:color w:val="333333"/>
          <w:sz w:val="27"/>
          <w:szCs w:val="27"/>
        </w:rPr>
        <w:t>Положение об осуществлении проверки достоверности и полноты сведений, предоставляемых гражданами, претендующими на замещение должностей на основании трудового договора в организациях, созданных для выполнения задач, поставленных перед Федеральной службой по надзору в сфере образования и науки, и работниками, замещающими должности в этих организациях</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1. Настоящим Положением определяется порядок осуществления проверки:</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а) достоверности и полноты сведений о доходах, об имуществе и обязательствах имущественного характера, представленных гражданами, претендующими на замещение должностей на основании трудового договора в организациях, созданных для выполнения задач, поставленных перед Федеральной службой по надзору в сфере образования и науки (далее соответственно - подведомственная организация, </w:t>
      </w:r>
      <w:proofErr w:type="spellStart"/>
      <w:r>
        <w:rPr>
          <w:color w:val="333333"/>
          <w:sz w:val="27"/>
          <w:szCs w:val="27"/>
        </w:rPr>
        <w:t>Рособрнадзор</w:t>
      </w:r>
      <w:proofErr w:type="spellEnd"/>
      <w:r>
        <w:rPr>
          <w:color w:val="333333"/>
          <w:sz w:val="27"/>
          <w:szCs w:val="27"/>
        </w:rPr>
        <w:t xml:space="preserve">), включенных в Перечень должностей в организациях, созданных для выполнения задач, поставленных перед Федеральной службой по надзору в сфере образования и науки, при назначении на которые граждане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при замещении которых работники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утвержденный </w:t>
      </w:r>
      <w:proofErr w:type="spellStart"/>
      <w:r>
        <w:rPr>
          <w:color w:val="333333"/>
          <w:sz w:val="27"/>
          <w:szCs w:val="27"/>
        </w:rPr>
        <w:t>Рособрнадзором</w:t>
      </w:r>
      <w:proofErr w:type="spellEnd"/>
      <w:r>
        <w:rPr>
          <w:color w:val="333333"/>
          <w:sz w:val="27"/>
          <w:szCs w:val="27"/>
        </w:rPr>
        <w:t xml:space="preserve"> (далее - Перечень должностей)</w:t>
      </w:r>
      <w:r>
        <w:rPr>
          <w:rStyle w:val="w9"/>
          <w:color w:val="333333"/>
          <w:sz w:val="17"/>
          <w:szCs w:val="17"/>
        </w:rPr>
        <w:t>1</w:t>
      </w:r>
      <w:r>
        <w:rPr>
          <w:color w:val="333333"/>
          <w:sz w:val="27"/>
          <w:szCs w:val="27"/>
        </w:rPr>
        <w:t>, за исключением граждан, претендующих на замещение должности руководителя подведомственной организации, на отчетную дату;</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б) достоверности и полноты сведений о доходах, расходах, об имуществе и обязательствах имущественного характера, представленных работниками, замещающими должности, указанные в подпункте "а" настоящего пункта, за исключением руководителей подведомственных организаций, за отчетный период и за два года, предшествующие отчетному периоду;</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в) достоверности и полноты сведений, представленных гражданами при поступлении на работу в подведомственные организации в соответствии с нормативными правовыми актами Российской Федерации;</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г) соблюдения работниками, замещающими должности, указанные в подпункте "а" настоящего пункта (далее - работник), предшествующих поступлению информации, явившейся основанием для осуществления проверки, предусмотренной настоящим подпунктом, ограничений и запретов, требований о </w:t>
      </w:r>
      <w:r>
        <w:rPr>
          <w:color w:val="333333"/>
          <w:sz w:val="27"/>
          <w:szCs w:val="27"/>
        </w:rPr>
        <w:lastRenderedPageBreak/>
        <w:t>предотвращении или об урегулировании конфликта интересов, исполнения ими обязанностей, установленных Федеральным законом </w:t>
      </w:r>
      <w:hyperlink r:id="rId12" w:tgtFrame="contents" w:history="1">
        <w:r>
          <w:rPr>
            <w:rStyle w:val="cmd"/>
            <w:color w:val="1111EE"/>
            <w:sz w:val="27"/>
            <w:szCs w:val="27"/>
          </w:rPr>
          <w:t>от 25 декабря 2008 г. № 273-ФЗ</w:t>
        </w:r>
      </w:hyperlink>
      <w:r>
        <w:rPr>
          <w:color w:val="333333"/>
          <w:sz w:val="27"/>
          <w:szCs w:val="27"/>
        </w:rPr>
        <w:t> "О противодействии коррупции" (Собрание законодательства Российской Федерации, 2008, № 52, ст. 6228; 2011, № 29, ст. 4291; № 48, ст. 6730; 2012, № 50, ст. 6954; № 53, ст. 7605; 2013, № 19, ст. 2329; № 40, ст. 5031; № 52, ст. 6961; 2014, № 52, ст. 7542; 2015, № 41, ст. 5639; № 45, ст. 6204; № 48, ст. 6720; 2016, № 7, ст. 912; № 27, ст. 4169) и другими федеральными законами.</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_____________</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rStyle w:val="w9"/>
          <w:color w:val="333333"/>
          <w:sz w:val="17"/>
          <w:szCs w:val="17"/>
        </w:rPr>
        <w:t>1</w:t>
      </w:r>
      <w:r>
        <w:rPr>
          <w:color w:val="333333"/>
          <w:sz w:val="27"/>
          <w:szCs w:val="27"/>
        </w:rPr>
        <w:t> Пункт 22 Указа Президента Российской Федерации </w:t>
      </w:r>
      <w:hyperlink r:id="rId13" w:tgtFrame="contents" w:history="1">
        <w:r>
          <w:rPr>
            <w:rStyle w:val="cmd"/>
            <w:color w:val="1111EE"/>
            <w:sz w:val="27"/>
            <w:szCs w:val="27"/>
          </w:rPr>
          <w:t>от 2 апреля 2013 г. № 309</w:t>
        </w:r>
      </w:hyperlink>
      <w:r>
        <w:rPr>
          <w:color w:val="333333"/>
          <w:sz w:val="27"/>
          <w:szCs w:val="27"/>
        </w:rPr>
        <w:t> "О мерах по реализации отдельных положений Федерального закона "О противодействии коррупции" (Собрание законодательства Российской Федерации, 2013, № 14, ст. 1670; № 23, ст. 2892; № 28, ст. 3813; № 49, ст. 6399; 2014, № 26, ст. 3520; № 30, ст. 4286; 2015, № 10, ст. 1506; 2016, № 24, ст. 3506).</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2. Проверка достоверности и полноты сведений о доходах, об имуществе и обязательствах имущественного характера, представляемых работником, замещающим должность в организации, не предусмотренную Перечнем должностей, и претендующим на замещение должности, предусмотренной Перечнем должностей, осуществляется в порядке, установленном настоящим Положением для проверки сведений, представляемых гражданами в соответствии с нормативными правовыми актами Российской Федерации.</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3. Основанием для осуществления проверки является достаточная информация, представленная в письменном виде в установленном порядке:</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а) правоохранительными органами, иными государственными органами, органами местного самоуправления и их должностными лицами;</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б) должностным лицом подразделения, ответственного за работу по профилактике коррупционных и иных правонарушений, структурного подразделения </w:t>
      </w:r>
      <w:proofErr w:type="spellStart"/>
      <w:r>
        <w:rPr>
          <w:color w:val="333333"/>
          <w:sz w:val="27"/>
          <w:szCs w:val="27"/>
        </w:rPr>
        <w:t>Рособрнадзора</w:t>
      </w:r>
      <w:proofErr w:type="spellEnd"/>
      <w:r>
        <w:rPr>
          <w:color w:val="333333"/>
          <w:sz w:val="27"/>
          <w:szCs w:val="27"/>
        </w:rPr>
        <w:t>, и (или) должностным лицом подведомственной организации, ответственным за работу по профилактике коррупционных и иных правонарушений;</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в) 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 не являющихся политическими партиями;</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г) Общественной палатой Российской Федерации;</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д) общероссийскими средствами массовой информации.</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4. Информация анонимного характера не может служить основанием для проверки.</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5. Проверка осуществляется по решению руководителя </w:t>
      </w:r>
      <w:proofErr w:type="spellStart"/>
      <w:r>
        <w:rPr>
          <w:color w:val="333333"/>
          <w:sz w:val="27"/>
          <w:szCs w:val="27"/>
        </w:rPr>
        <w:t>Рособрнадзора</w:t>
      </w:r>
      <w:proofErr w:type="spellEnd"/>
      <w:r>
        <w:rPr>
          <w:color w:val="333333"/>
          <w:sz w:val="27"/>
          <w:szCs w:val="27"/>
        </w:rPr>
        <w:t xml:space="preserve"> или должностного лица, которому такие полномочия предоставлены в установленном порядке.</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Решение принимается отдельно в отношении каждого гражданина, претендующего на замещение должности на основании трудового договора в </w:t>
      </w:r>
      <w:r>
        <w:rPr>
          <w:color w:val="333333"/>
          <w:sz w:val="27"/>
          <w:szCs w:val="27"/>
        </w:rPr>
        <w:lastRenderedPageBreak/>
        <w:t xml:space="preserve">подведомственной организации, включенной в Перечень должностей (далее - гражданин), работника и оформляется распорядительным актом </w:t>
      </w:r>
      <w:proofErr w:type="spellStart"/>
      <w:r>
        <w:rPr>
          <w:color w:val="333333"/>
          <w:sz w:val="27"/>
          <w:szCs w:val="27"/>
        </w:rPr>
        <w:t>Рособрнадзора</w:t>
      </w:r>
      <w:proofErr w:type="spellEnd"/>
      <w:r>
        <w:rPr>
          <w:color w:val="333333"/>
          <w:sz w:val="27"/>
          <w:szCs w:val="27"/>
        </w:rPr>
        <w:t>.</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6. Проверка осуществляется в срок, не превышающий 60 дней со дня принятия решения о ее проведении. Срок проверки может быть продлен до 90 дней руководителем </w:t>
      </w:r>
      <w:proofErr w:type="spellStart"/>
      <w:r>
        <w:rPr>
          <w:color w:val="333333"/>
          <w:sz w:val="27"/>
          <w:szCs w:val="27"/>
        </w:rPr>
        <w:t>Рособрнадзора</w:t>
      </w:r>
      <w:proofErr w:type="spellEnd"/>
      <w:r>
        <w:rPr>
          <w:color w:val="333333"/>
          <w:sz w:val="27"/>
          <w:szCs w:val="27"/>
        </w:rPr>
        <w:t xml:space="preserve"> или должностным лицом, которому такие полномочия предоставлены в установленном порядке.</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7. Проверку проводит подразделение, ответственное за работу по профилактике коррупционных и иных правонарушений, структурного подразделения </w:t>
      </w:r>
      <w:proofErr w:type="spellStart"/>
      <w:r>
        <w:rPr>
          <w:color w:val="333333"/>
          <w:sz w:val="27"/>
          <w:szCs w:val="27"/>
        </w:rPr>
        <w:t>Рособрнадзора</w:t>
      </w:r>
      <w:proofErr w:type="spellEnd"/>
      <w:r>
        <w:rPr>
          <w:color w:val="333333"/>
          <w:sz w:val="27"/>
          <w:szCs w:val="27"/>
        </w:rPr>
        <w:t>.</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8. При осуществлении проверки должностные лица подразделения, ответственного за работу по профилактике коррупционных и иных правонарушений, структурного подразделения </w:t>
      </w:r>
      <w:proofErr w:type="spellStart"/>
      <w:r>
        <w:rPr>
          <w:color w:val="333333"/>
          <w:sz w:val="27"/>
          <w:szCs w:val="27"/>
        </w:rPr>
        <w:t>Рособрнадзора</w:t>
      </w:r>
      <w:proofErr w:type="spellEnd"/>
      <w:r>
        <w:rPr>
          <w:color w:val="333333"/>
          <w:sz w:val="27"/>
          <w:szCs w:val="27"/>
        </w:rPr>
        <w:t>:</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а) проводят беседу с гражданином (работником);</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б) изучают представленные гражданином (работником) сведения о доходах, расходах, об имуществе и обязательствах имущественного характера, а также дополнительные материалы;</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в) получают от гражданина (работника) пояснения по представленным им сведениям о доходах, расходах, об имуществе и обязательствах имущественного характера и материалам;</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г) направляют в установленном порядке запросы (кроме запросов, предусмотренных подпунктом "б" пункта 9 настоящего Положения)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государственных органов, органы местного самоуправления, на предприятия, в учреждения, организации и общественные объединения об имеющихся у них сведениях:</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о доходах, расходах, об имуществе и обязательствах имущественного характера гражданина (работника), его супруги (супруга) и несовершеннолетних детей;</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о достоверности и полноте сведений, представленных гражданином в соответствии с нормативными правовыми актами Российской Федерации;</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о соблюдении работником требований к служебному поведению;</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д) запрашивают информацию у физических лиц и получают от них информацию с их согласия;</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е) анализируют сведения, представленные гражданином (работником) в соответствии с законодательством Российской Федерации о противодействии коррупции.</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9. Подразделение, ответственное за работу по профилактике коррупционных и иных правонарушений, структурного подразделения </w:t>
      </w:r>
      <w:proofErr w:type="spellStart"/>
      <w:r>
        <w:rPr>
          <w:color w:val="333333"/>
          <w:sz w:val="27"/>
          <w:szCs w:val="27"/>
        </w:rPr>
        <w:t>Рособрнадзора</w:t>
      </w:r>
      <w:proofErr w:type="spellEnd"/>
      <w:r>
        <w:rPr>
          <w:color w:val="333333"/>
          <w:sz w:val="27"/>
          <w:szCs w:val="27"/>
        </w:rPr>
        <w:t xml:space="preserve"> осуществляет проверку:</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а) самостоятельно;</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lastRenderedPageBreak/>
        <w:t>б) путем направления запросов в федеральные органы исполнительной власти в соответствии с частью третьей статьи 7 Федерального закона </w:t>
      </w:r>
      <w:hyperlink r:id="rId14" w:tgtFrame="contents" w:history="1">
        <w:r>
          <w:rPr>
            <w:rStyle w:val="cmd"/>
            <w:color w:val="1111EE"/>
            <w:sz w:val="27"/>
            <w:szCs w:val="27"/>
          </w:rPr>
          <w:t>от 12 августа 1995 г. № 144-ФЗ</w:t>
        </w:r>
      </w:hyperlink>
      <w:r>
        <w:rPr>
          <w:color w:val="333333"/>
          <w:sz w:val="27"/>
          <w:szCs w:val="27"/>
        </w:rPr>
        <w:t> "Об оперативно-розыскной деятельности" (Собрание законодательства Российской Федерации, 1995, № 33, ст. 3349; 1997, № 29, ст. 3502; 1998, № 30, ст. 3613; 1999, № 2, ст. 233; 2000, № 1, ст. 8; 2001, № 13, ст. 1140; 2003, № 2, ст. 167, № 27, ст. 2700; 2004, № 27, ст. 2711, № 35, ст. 3607; 2005, № 49, ст. 5128; 2007, № 31, ст. 4008, ст. 4011; 2008, № 18, ст. 1941; № 52, ст. 6227, ст. 6235, ст. 6248; 2011, № 1, ст. 16, № 48, ст. 6730, № 50, ст. 7366; 2012, № 29, ст. 3994, № 49, ст. 6752; 2013, № 14, ст. 1661; № 26, ст. 3207; № 44, ст. 5641; № 51, ст. 6689; 2015, № 27, ст. 3961, ст. 3964; 2016, № 27, ст. 4238; № 28, ст. 4558) (далее - Федеральный закон № 144-ФЗ).</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10. В запросе, предусмотренном подпунктом "г" пункта 8 настоящего Положения, указываются:</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а) фамилия, имя, отчество (при наличии) руководителя государственного органа или организации, в которые направляется запрос;</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б) нормативный правовой акт, на основании которого направляется запрос;</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в) фамилия, имя, отчество (при наличии), дата и место рождения, место регистрации, жительства и (или) пребывания, должность и место работы (службы), вид и реквизиты документа, удостоверяющего личность, гражданина (работника), его супруги (супруга) и несовершеннолетних детей, сведения о доходах, расходах, об имуществе и обязательствах имущественного характера которых проверяются, гражданина, представившего сведения в соответствии с нормативными правовыми актами Российской Федерации, полнота и достоверность которых проверяются, либо работника, в отношении которого имеются сведения о несоблюдении им требований к служебному поведению;</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г) содержание и объем сведений, подлежащих проверке;</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д) срок представления запрашиваемых сведений;</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е) фамилия, инициалы и номер телефона должностного лица, подготовившего запрос;</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ж) идентификационный номер налогоплательщика (в случае направления запроса в налоговые органы Российской Федерации);</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з) другие необходимые сведения.</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11. В запросе, указанном в подпункте "б" пункта 9 настоящего Положения, помимо сведений, перечисленных в пункте 10 настоящего Положения, указываются сведения, послужившие основанием для проверки, государственные органы и организации, в которые направлялись (направлены) запросы, и вопросы, которые в них ставились, дается ссылка на соответствующие положения Федерального закона </w:t>
      </w:r>
      <w:hyperlink r:id="rId15" w:tgtFrame="contents" w:history="1">
        <w:r>
          <w:rPr>
            <w:rStyle w:val="cmd"/>
            <w:color w:val="1111EE"/>
            <w:sz w:val="27"/>
            <w:szCs w:val="27"/>
          </w:rPr>
          <w:t>№ 144-ФЗ</w:t>
        </w:r>
      </w:hyperlink>
      <w:r>
        <w:rPr>
          <w:color w:val="333333"/>
          <w:sz w:val="27"/>
          <w:szCs w:val="27"/>
        </w:rPr>
        <w:t>.</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12. Запросы в государственные органы и организации, кроме запросов в кредитные организации, налоговые органы Российской Федерации и органы, осуществляющие государственную регистрацию прав на недвижимое имущество и сделок с ним, направляются руководителем </w:t>
      </w:r>
      <w:proofErr w:type="spellStart"/>
      <w:r>
        <w:rPr>
          <w:color w:val="333333"/>
          <w:sz w:val="27"/>
          <w:szCs w:val="27"/>
        </w:rPr>
        <w:t>Рособрнадзора</w:t>
      </w:r>
      <w:proofErr w:type="spellEnd"/>
      <w:r>
        <w:rPr>
          <w:color w:val="333333"/>
          <w:sz w:val="27"/>
          <w:szCs w:val="27"/>
        </w:rPr>
        <w:t xml:space="preserve"> или должностным лицом, которому такие полномочия предоставлены в установленном порядке.</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lastRenderedPageBreak/>
        <w:t xml:space="preserve">Запросы в кредитные организации, налоговые органы Российской Федерации и органы, осуществляющие государственную регистрацию прав на недвижимое имущество и сделок с ним, направляются заместителем руководителя </w:t>
      </w:r>
      <w:proofErr w:type="spellStart"/>
      <w:r>
        <w:rPr>
          <w:color w:val="333333"/>
          <w:sz w:val="27"/>
          <w:szCs w:val="27"/>
        </w:rPr>
        <w:t>Рособрнадзора</w:t>
      </w:r>
      <w:proofErr w:type="spellEnd"/>
      <w:r>
        <w:rPr>
          <w:color w:val="333333"/>
          <w:sz w:val="27"/>
          <w:szCs w:val="27"/>
        </w:rPr>
        <w:t xml:space="preserve">, курирующим подразделение, ответственное за работу по профилактике коррупционных и иных правонарушений, структурного подразделения </w:t>
      </w:r>
      <w:proofErr w:type="spellStart"/>
      <w:r>
        <w:rPr>
          <w:color w:val="333333"/>
          <w:sz w:val="27"/>
          <w:szCs w:val="27"/>
        </w:rPr>
        <w:t>Рособрнадзора</w:t>
      </w:r>
      <w:proofErr w:type="spellEnd"/>
      <w:r>
        <w:rPr>
          <w:color w:val="333333"/>
          <w:sz w:val="27"/>
          <w:szCs w:val="27"/>
        </w:rPr>
        <w:t>.</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13. Начальник подразделения, ответственного за работу по профилактике коррупционных и иных правонарушений, структурного подразделения </w:t>
      </w:r>
      <w:proofErr w:type="spellStart"/>
      <w:r>
        <w:rPr>
          <w:color w:val="333333"/>
          <w:sz w:val="27"/>
          <w:szCs w:val="27"/>
        </w:rPr>
        <w:t>Рособрнадзора</w:t>
      </w:r>
      <w:proofErr w:type="spellEnd"/>
      <w:r>
        <w:rPr>
          <w:color w:val="333333"/>
          <w:sz w:val="27"/>
          <w:szCs w:val="27"/>
        </w:rPr>
        <w:t xml:space="preserve"> или должностное лицо, которому такие полномочия предоставлены в установленном порядке, обеспечивает:</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а) уведомление в письменной форме гражданина (работника) о начале в отношении него проверки - в течение 2 рабочих дней со дня получения соответствующего решения;</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б) информирование гражданина (работника), в случае его обращения, о том, какие представляемые им сведения, указанные в пункте 1 настоящего Положения, подлежат проверке, - в течение 7 рабочих дней со дня обращения, а при наличии уважительной причины - в срок, согласованный с гражданином (работником).</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14. По окончании проверки начальник подразделения, ответственного за работу по профилактике коррупционных и иных правонарушений, структурного подразделения </w:t>
      </w:r>
      <w:proofErr w:type="spellStart"/>
      <w:r>
        <w:rPr>
          <w:color w:val="333333"/>
          <w:sz w:val="27"/>
          <w:szCs w:val="27"/>
        </w:rPr>
        <w:t>Рособрнадзора</w:t>
      </w:r>
      <w:proofErr w:type="spellEnd"/>
      <w:r>
        <w:rPr>
          <w:color w:val="333333"/>
          <w:sz w:val="27"/>
          <w:szCs w:val="27"/>
        </w:rPr>
        <w:t xml:space="preserve"> либо должностное лицо, которому такие полномочия предоставлены в установленном порядке, обязан ознакомить работника с результатами проверки с соблюдением законодательства Российской Федерации о государственной тайне.</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15. Гражданин (работник) вправе:</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а) давать пояснения в письменной форме в ходе проверки, а также по результатам проверки;</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б) представлять дополнительные материалы и давать по ним пояснения в письменной форме;</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в) обращаться в подразделение, ответственное за работу по профилактике коррупционных и иных правонарушений, структурного подразделения </w:t>
      </w:r>
      <w:proofErr w:type="spellStart"/>
      <w:r>
        <w:rPr>
          <w:color w:val="333333"/>
          <w:sz w:val="27"/>
          <w:szCs w:val="27"/>
        </w:rPr>
        <w:t>Рособрнадзора</w:t>
      </w:r>
      <w:proofErr w:type="spellEnd"/>
      <w:r>
        <w:rPr>
          <w:color w:val="333333"/>
          <w:sz w:val="27"/>
          <w:szCs w:val="27"/>
        </w:rPr>
        <w:t xml:space="preserve"> с подлежащим удовлетворению ходатайством о проведении с ним беседы по вопросам, указанным в подпункте "б" пункта 13 настоящего Положения.</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16. Пояснения, указанные в подпунктах "а" и "б" пункта 15 настоящего Положения, приобщаются к материалам проверки.</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17. На время проведения проверки работник может быть отстранен от замещаемой должности. На период отстранения работника от занимаемой должности денежное содержание по занимаемой им должности сохраняется.</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18. Начальник подразделения, ответственного за работу по профилактике коррупционных и иных правонарушений, структурного подразделения </w:t>
      </w:r>
      <w:proofErr w:type="spellStart"/>
      <w:r>
        <w:rPr>
          <w:color w:val="333333"/>
          <w:sz w:val="27"/>
          <w:szCs w:val="27"/>
        </w:rPr>
        <w:t>Рособрнадзора</w:t>
      </w:r>
      <w:proofErr w:type="spellEnd"/>
      <w:r>
        <w:rPr>
          <w:color w:val="333333"/>
          <w:sz w:val="27"/>
          <w:szCs w:val="27"/>
        </w:rPr>
        <w:t xml:space="preserve"> представляет руководителю </w:t>
      </w:r>
      <w:proofErr w:type="spellStart"/>
      <w:r>
        <w:rPr>
          <w:color w:val="333333"/>
          <w:sz w:val="27"/>
          <w:szCs w:val="27"/>
        </w:rPr>
        <w:t>Рособрнадзора</w:t>
      </w:r>
      <w:proofErr w:type="spellEnd"/>
      <w:r>
        <w:rPr>
          <w:color w:val="333333"/>
          <w:sz w:val="27"/>
          <w:szCs w:val="27"/>
        </w:rPr>
        <w:t xml:space="preserve"> или должностному лицу, которому такие полномочия предоставлены в установленном порядке, </w:t>
      </w:r>
      <w:r>
        <w:rPr>
          <w:color w:val="333333"/>
          <w:sz w:val="27"/>
          <w:szCs w:val="27"/>
        </w:rPr>
        <w:lastRenderedPageBreak/>
        <w:t>доклад о результатах проверки, в котором должно содержаться одно из следующих предложений:</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а) о назначении гражданина на должность;</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б) об отказе гражданину в назначении на должность;</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в) об отсутствии оснований для применения к работнику мер юридической ответственности;</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г) о применении к работнику мер юридической ответственности;</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д) о представлении материалов проверки в комиссию по соблюдению требований к служебному поведению федеральных государственных гражданских служащих Федеральной службы по надзору в сфере образования и науки, работников, замещающих отдельные должности на основании трудового договора в организациях, созданных для выполнения задач, поставленных перед Федеральной службой по надзору в сфере образования и науки, и урегулированию конфликта интересов (далее - Комиссия).</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Копия доклада о результатах проверки и решение Комиссии (при его наличии) направляются руководителю подведомственной организации.</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19. Рассмотрев доклад о результатах проверки и решение Комиссии (при его наличии) руководитель подведомственной организации принимает одно из следующих решений:</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а) назначить гражданина на должность;</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б) отказать гражданину в назначении на должность;</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в) не применить к работнику меры дисциплинарной ответственности;</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г) применить к работнику меры дисциплинарной ответственности.</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Руководитель подведомственной организации в течение 5 рабочих дней после получения копии доклада о результатах проверки и решения Комиссии (при его наличии) направляет в </w:t>
      </w:r>
      <w:proofErr w:type="spellStart"/>
      <w:r>
        <w:rPr>
          <w:color w:val="333333"/>
          <w:sz w:val="27"/>
          <w:szCs w:val="27"/>
        </w:rPr>
        <w:t>Рособрнадзор</w:t>
      </w:r>
      <w:proofErr w:type="spellEnd"/>
      <w:r>
        <w:rPr>
          <w:color w:val="333333"/>
          <w:sz w:val="27"/>
          <w:szCs w:val="27"/>
        </w:rPr>
        <w:t xml:space="preserve"> информацию о принятом решении.</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20. При установлении в ходе проверки обстоятельств, свидетельствующих о наличии признаков преступления или административного правонарушения, материалы об этом представляются в государственные органы в соответствии с их компетенцией.</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21. Подлинники справок о доходах, расходах, об имуществе и обязательствах имущественного характера, а также материалы проверки, поступившие к руководителю </w:t>
      </w:r>
      <w:proofErr w:type="spellStart"/>
      <w:r>
        <w:rPr>
          <w:color w:val="333333"/>
          <w:sz w:val="27"/>
          <w:szCs w:val="27"/>
        </w:rPr>
        <w:t>Рособрнадзора</w:t>
      </w:r>
      <w:proofErr w:type="spellEnd"/>
      <w:r>
        <w:rPr>
          <w:color w:val="333333"/>
          <w:sz w:val="27"/>
          <w:szCs w:val="27"/>
        </w:rPr>
        <w:t xml:space="preserve"> либо должностному лицу, которому такие полномочия предоставлены в установленном порядке, хранятся в соответствии с законодательством Российской Федерации об архивном деле.</w:t>
      </w:r>
    </w:p>
    <w:p w:rsidR="002837DD" w:rsidRDefault="002837DD" w:rsidP="002837DD">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1E1D9A" w:rsidRDefault="001E1D9A"/>
    <w:sectPr w:rsidR="001E1D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7DD"/>
    <w:rsid w:val="001E1D9A"/>
    <w:rsid w:val="002837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52DC5"/>
  <w15:chartTrackingRefBased/>
  <w15:docId w15:val="{0D1F4085-8CE6-401A-8814-B49007BBE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
    <w:name w:val="t"/>
    <w:basedOn w:val="a"/>
    <w:rsid w:val="002837D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2837D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
    <w:name w:val="c"/>
    <w:basedOn w:val="a"/>
    <w:rsid w:val="002837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rk">
    <w:name w:val="mark"/>
    <w:basedOn w:val="a0"/>
    <w:rsid w:val="002837DD"/>
  </w:style>
  <w:style w:type="character" w:customStyle="1" w:styleId="cmd">
    <w:name w:val="cmd"/>
    <w:basedOn w:val="a0"/>
    <w:rsid w:val="002837DD"/>
  </w:style>
  <w:style w:type="character" w:styleId="a4">
    <w:name w:val="Hyperlink"/>
    <w:basedOn w:val="a0"/>
    <w:uiPriority w:val="99"/>
    <w:semiHidden/>
    <w:unhideWhenUsed/>
    <w:rsid w:val="002837DD"/>
    <w:rPr>
      <w:color w:val="0000FF"/>
      <w:u w:val="single"/>
    </w:rPr>
  </w:style>
  <w:style w:type="paragraph" w:customStyle="1" w:styleId="s">
    <w:name w:val="s"/>
    <w:basedOn w:val="a"/>
    <w:rsid w:val="002837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d">
    <w:name w:val="ed"/>
    <w:basedOn w:val="a0"/>
    <w:rsid w:val="002837DD"/>
  </w:style>
  <w:style w:type="character" w:customStyle="1" w:styleId="w9">
    <w:name w:val="w9"/>
    <w:basedOn w:val="a0"/>
    <w:rsid w:val="00283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025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gov.ru/proxy/ips/?docbody=&amp;prevDoc=102423919&amp;backlink=1&amp;&amp;nd=102732475" TargetMode="External"/><Relationship Id="rId13" Type="http://schemas.openxmlformats.org/officeDocument/2006/relationships/hyperlink" Target="http://pravo.gov.ru/proxy/ips/?docbody=&amp;prevDoc=102423919&amp;backlink=1&amp;&amp;nd=102164304" TargetMode="External"/><Relationship Id="rId3" Type="http://schemas.openxmlformats.org/officeDocument/2006/relationships/webSettings" Target="webSettings.xml"/><Relationship Id="rId7" Type="http://schemas.openxmlformats.org/officeDocument/2006/relationships/hyperlink" Target="http://pravo.gov.ru/proxy/ips/?docbody=&amp;prevDoc=102423919&amp;backlink=1&amp;&amp;nd=102164304" TargetMode="External"/><Relationship Id="rId12" Type="http://schemas.openxmlformats.org/officeDocument/2006/relationships/hyperlink" Target="http://pravo.gov.ru/proxy/ips/?docbody=&amp;prevDoc=102423919&amp;backlink=1&amp;&amp;nd=102126657"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pravo.gov.ru/proxy/ips/?docbody=&amp;prevDoc=102423919&amp;backlink=1&amp;&amp;nd=102126657" TargetMode="External"/><Relationship Id="rId11" Type="http://schemas.openxmlformats.org/officeDocument/2006/relationships/hyperlink" Target="http://pravo.gov.ru/proxy/ips/?docbody=&amp;prevDoc=102423919&amp;backlink=1&amp;&amp;nd=102440158" TargetMode="External"/><Relationship Id="rId5" Type="http://schemas.openxmlformats.org/officeDocument/2006/relationships/hyperlink" Target="http://pravo.gov.ru/proxy/ips/?docbody=&amp;prevDoc=102423919&amp;backlink=1&amp;&amp;nd=102732475" TargetMode="External"/><Relationship Id="rId15" Type="http://schemas.openxmlformats.org/officeDocument/2006/relationships/hyperlink" Target="http://pravo.gov.ru/proxy/ips/?docbody=&amp;prevDoc=102423919&amp;backlink=1&amp;&amp;nd=102037058" TargetMode="External"/><Relationship Id="rId10" Type="http://schemas.openxmlformats.org/officeDocument/2006/relationships/hyperlink" Target="http://pravo.gov.ru/proxy/ips/?docbody=&amp;prevDoc=102423919&amp;backlink=1&amp;&amp;nd=102164304" TargetMode="External"/><Relationship Id="rId4" Type="http://schemas.openxmlformats.org/officeDocument/2006/relationships/hyperlink" Target="http://pravo.gov.ru/proxy/ips/?docbody=&amp;prevDoc=102423919&amp;backlink=1&amp;&amp;nd=102440158" TargetMode="External"/><Relationship Id="rId9" Type="http://schemas.openxmlformats.org/officeDocument/2006/relationships/hyperlink" Target="http://pravo.gov.ru/proxy/ips/?docbody=&amp;prevDoc=102423919&amp;backlink=1&amp;&amp;nd=102440158" TargetMode="External"/><Relationship Id="rId14" Type="http://schemas.openxmlformats.org/officeDocument/2006/relationships/hyperlink" Target="http://pravo.gov.ru/proxy/ips/?docbody=&amp;prevDoc=102423919&amp;backlink=1&amp;&amp;nd=10203705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5203</Words>
  <Characters>29660</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Школа</cp:lastModifiedBy>
  <cp:revision>1</cp:revision>
  <dcterms:created xsi:type="dcterms:W3CDTF">2021-10-18T05:31:00Z</dcterms:created>
  <dcterms:modified xsi:type="dcterms:W3CDTF">2021-10-18T05:32:00Z</dcterms:modified>
</cp:coreProperties>
</file>