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04092C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04092C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04092C" w:rsidRPr="0004092C" w:rsidRDefault="0004092C" w:rsidP="0004092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04092C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04092C" w:rsidRPr="0004092C" w:rsidRDefault="0004092C" w:rsidP="0004092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F30914">
        <w:rPr>
          <w:rFonts w:eastAsia="Times New Roman" w:cs="Times New Roman"/>
          <w:color w:val="000000"/>
          <w:szCs w:val="24"/>
        </w:rPr>
        <w:t xml:space="preserve">МБОУ </w:t>
      </w:r>
      <w:r w:rsidRPr="0004092C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F30914">
        <w:rPr>
          <w:rFonts w:eastAsia="Times New Roman" w:cs="Times New Roman"/>
          <w:color w:val="000000"/>
          <w:szCs w:val="24"/>
        </w:rPr>
        <w:t xml:space="preserve"> № 14</w:t>
      </w:r>
      <w:r w:rsidRPr="0004092C">
        <w:rPr>
          <w:rFonts w:eastAsia="Times New Roman" w:cs="Times New Roman"/>
          <w:color w:val="000000"/>
          <w:szCs w:val="24"/>
        </w:rPr>
        <w:t>»</w:t>
      </w:r>
    </w:p>
    <w:p w:rsidR="0004092C" w:rsidRPr="0004092C" w:rsidRDefault="0004092C" w:rsidP="0004092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F30914" w:rsidRPr="00F30914" w:rsidTr="00F30914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УТВЕРЖДЕНО</w:t>
            </w:r>
          </w:p>
        </w:tc>
      </w:tr>
      <w:tr w:rsidR="00F30914" w:rsidRPr="00F30914" w:rsidTr="00F30914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Директор</w:t>
            </w:r>
          </w:p>
        </w:tc>
      </w:tr>
      <w:tr w:rsidR="00F30914" w:rsidRPr="00F30914" w:rsidTr="00F30914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___________Зильберман Н.А.</w:t>
            </w:r>
          </w:p>
        </w:tc>
      </w:tr>
      <w:tr w:rsidR="00F30914" w:rsidRPr="00F30914" w:rsidTr="00F30914">
        <w:trPr>
          <w:trHeight w:hRule="exact" w:val="304"/>
          <w:jc w:val="center"/>
        </w:trPr>
        <w:tc>
          <w:tcPr>
            <w:tcW w:w="3188" w:type="dxa"/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30914" w:rsidRPr="00F30914" w:rsidRDefault="00F30914" w:rsidP="00F30914">
            <w:pPr>
              <w:rPr>
                <w:rFonts w:eastAsia="Calibri" w:cs="Times New Roman"/>
              </w:rPr>
            </w:pPr>
            <w:r w:rsidRPr="00F30914">
              <w:rPr>
                <w:rFonts w:eastAsia="Calibri" w:cs="Times New Roman"/>
              </w:rPr>
              <w:t>Приказ от 27.08.2026 № 224</w:t>
            </w:r>
          </w:p>
        </w:tc>
      </w:tr>
    </w:tbl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04092C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04092C">
        <w:rPr>
          <w:rFonts w:eastAsia="Times New Roman" w:cs="Times New Roman"/>
          <w:color w:val="000000"/>
          <w:szCs w:val="24"/>
        </w:rPr>
        <w:t>учебного предмета</w:t>
      </w: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04092C">
        <w:rPr>
          <w:rFonts w:eastAsia="Times New Roman" w:cs="Times New Roman"/>
          <w:b/>
          <w:color w:val="000000"/>
          <w:szCs w:val="24"/>
        </w:rPr>
        <w:t>«Литературное чтение»</w:t>
      </w: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04092C">
        <w:rPr>
          <w:rFonts w:eastAsia="Times New Roman" w:cs="Times New Roman"/>
          <w:color w:val="000000"/>
          <w:szCs w:val="24"/>
        </w:rPr>
        <w:t>для 4 класса начального общего образования</w:t>
      </w:r>
    </w:p>
    <w:p w:rsidR="0004092C" w:rsidRPr="0004092C" w:rsidRDefault="00045361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2026 - 2027</w:t>
      </w:r>
      <w:r w:rsidR="0004092C" w:rsidRPr="0004092C">
        <w:rPr>
          <w:rFonts w:eastAsia="Times New Roman" w:cs="Times New Roman"/>
          <w:color w:val="000000"/>
          <w:szCs w:val="24"/>
        </w:rPr>
        <w:t xml:space="preserve"> учебный год</w:t>
      </w: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5361" w:rsidRDefault="00045361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5361" w:rsidRPr="0004092C" w:rsidRDefault="00045361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092C" w:rsidP="0004092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04092C" w:rsidRPr="0004092C" w:rsidRDefault="00045361" w:rsidP="0004092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04092C" w:rsidRDefault="0004092C">
      <w:pPr>
        <w:rPr>
          <w:rFonts w:eastAsia="Calibri" w:cs="Times New Roman"/>
          <w:color w:val="00000A"/>
          <w:szCs w:val="24"/>
        </w:rPr>
      </w:pPr>
    </w:p>
    <w:p w:rsidR="0004092C" w:rsidRDefault="0004092C">
      <w:pPr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lastRenderedPageBreak/>
        <w:br w:type="page"/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РАБОЧАЯ ПРОГРАММА ПО УЧЕБНОМУ ПРЕДМЕТУ "ЛИТЕРАТУРНОЕ ЧТЕНИЕ".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"Литературное чтение" (предметная область "Русский язык и литературное чтение") (далее соответственно - программа по литературному чтению, литературное чтение) включает пояснительную записку, содержание обучения, планируемые результаты освоения программы по литературному чтению.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литературного чтения, место в структуре учебного плана, а также подходы к отбору содержания и планируемым результатам.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представлено тематическими блоками,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(познавательных, коммуникативных, регулятивных), которые возможно формировать средствами литературного чтения с учетом возрастных особенностей обучающихся.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освоения программы по литературному чтению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программе воспитания.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Литературное чтение - один из ведущих учебных предметов уровня начального общего образования, который обеспечивает, наряду с достижением предметных результатов, становление базового умения, необходимого для успешного изучения других предметов и дальнейшего обучения, читательской грамотности и закладывает основы интеллектуального, речевого, эмоционального, духовно-нравственного развития обучающихся.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Литературное чтение призвано ввести обучающегося в мир художественной литературы, обеспечить формирование навыков смыслового чтения, способов и приемов работы с различными видами текстов и книгой, знакомство с детской литературой и с учетом этого направлен на общее и литературное развитие обучающегося, реализацию творческих способностей обучающегося, а также на обеспечение преемственности в изучении систематического курса литературы.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Приоритетная цель обучения литературному чтению - становление грамотного читателя, мотивированного к использованию читательской деятельности как средства самообразования и саморазвития, осознающего роль чтения в успешности обучения и повседневной жизни, эмоционально откликающегося на прослушанное или прочитанное произведение. Приобретенные обучающимися знания, полученный опыт решения учебных задач,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образования, а также будут востребованы в жизни.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Достижение цели изучения литературного чтения определяется решением следующих задач: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достижение необходимого для продолжения образования уровня общего речевого развития;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значимости художественной литературы и произведений устного народного творчества для всестороннего развития личности человека;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первоначальное представление о многообразии жанров художественных произведений и произведений устного народного творчества;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овладение элементарными умениями анализа и интерпретации текста, осознанного использования при анализе текста изученных литературных понятий в соответствии с представленными предметными результатами по классам;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овладение техникой смыслового чтения вслух, "про себя" (молча) и текстовой деятельностью, обеспечивающей понимание и использование информации для решения учебных задач.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результатов. Содержание программы по литературному чтению раскрывает следующие направления литературного образования обучающегося: речевая и читательская деятельности, круг чтения, творческая деятельность.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основу отбора произведений для литературного чтения положены общедидактические принципы обучения: соответствие возрастным возможностям и особенностям восприятия обучающимися фольклорных произведений и литературных текстов; представленность в произведениях нравственно-эстетических ценностей, культурных традиций народов России, отдельных произведений выдающихся представителей мировой детской литературы.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Важным принципом отбора содержания программы по литературному чтению является представленность разных жанров, видов и стилей произведений, обеспечивающих формирование функциональной литературной грамотности обучающегося, а также возможность достижения метапредметных результатов, способности обучающегося воспринимать различные учебные тексты при изучении других предметов учебного плана начального общего образования.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изучения литературного чтения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Литературное чтение является преемственным по отношению к учебному предмету "Литература", который изучается на уровне основного общего образования.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программы по литературному чтению в 1 классе начинается вводным интегрированным учебным курсом "Обучение грамоте" (рекомендуется 180 часов: русского языка 100 часов и литературного чтения 80 часов). Содержание литературного чтения, реализуемого в период обучения грамоте, представлено в программе по русскому языку. После периода обучения грамоте начинается раздельное изучение русского языка и литературного чтения.</w:t>
      </w:r>
      <w:r>
        <w:rPr>
          <w:rFonts w:eastAsia="Calibri" w:cs="Times New Roman"/>
          <w:color w:val="00000A"/>
          <w:szCs w:val="24"/>
        </w:rPr>
        <w:t xml:space="preserve"> </w:t>
      </w:r>
      <w:r w:rsidRPr="00724AE8">
        <w:rPr>
          <w:rFonts w:eastAsia="Calibri" w:cs="Times New Roman"/>
          <w:color w:val="00000A"/>
          <w:szCs w:val="24"/>
        </w:rPr>
        <w:t xml:space="preserve">На литературное чтение в </w:t>
      </w:r>
      <w:r>
        <w:rPr>
          <w:rFonts w:eastAsia="Calibri" w:cs="Times New Roman"/>
          <w:color w:val="00000A"/>
          <w:szCs w:val="24"/>
        </w:rPr>
        <w:t>4 классе</w:t>
      </w:r>
      <w:r w:rsidRPr="00724AE8">
        <w:rPr>
          <w:rFonts w:eastAsia="Calibri" w:cs="Times New Roman"/>
          <w:color w:val="00000A"/>
          <w:szCs w:val="24"/>
        </w:rPr>
        <w:t xml:space="preserve"> отводит</w:t>
      </w:r>
      <w:r>
        <w:rPr>
          <w:rFonts w:eastAsia="Calibri" w:cs="Times New Roman"/>
          <w:color w:val="00000A"/>
          <w:szCs w:val="24"/>
        </w:rPr>
        <w:t>ся</w:t>
      </w:r>
      <w:r w:rsidRPr="00724AE8">
        <w:rPr>
          <w:rFonts w:eastAsia="Calibri" w:cs="Times New Roman"/>
          <w:color w:val="00000A"/>
          <w:szCs w:val="24"/>
        </w:rPr>
        <w:t xml:space="preserve"> 136 часов (4 часа в неделю).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4 КЛАСС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 Родине, героические страницы истории. Наше Отечество, образ родной земли в стихотворных и прозаических произведениях писателей и поэтов ХГХ и ХХ веков (по выбору, не менее четырёх, например, произведения И.С. Никитина, Н.М. Языкова, С.Т. Романовского, А.Т. Твардовского, М.М. Пришвина, С.Д. Дрожжина, В.М. Пескова и др.). Представление о проявлении любви к родной земле в литературе разных народов (на примере писателей родного края, представителей разных народов России). Страницы истории России, великие люди и события: образы Александра Невского, Дмитрия Пожарского, Дмитрия Донского, Александра Суворова, Михаила Кутузова и других выдающихся защитников Отечества в литературе для детей. Отражение нравственной идеи: любовь к Родине. Героическое прошлое России, тема Великой Отечественной войны в произведениях литературы (на примере рассказов А.П. Платонова, Л.А. Кассиля, В.К. Железняка, С.П. Алексеева). Осознание понятия: поступок, подвиг.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Круг чтения: народная и авторская песня: понятие исторической песни, знакомство с песнями на тему Великой Отечественной войны. Произведения для чтения: С.Д. Дрожжин "Родине", В.М. Песков "Родине", А.Т. Твардовский "О Родине большой и малой" (отрывок), С.Т. Романовский "Ледовое побоище", С.П. Алексеев (1 - 2 рассказа военно-исторической тематики) и другие (по выбору).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Фольклор (устное народное творчество). Фольклор как народная духовная культура (произведения по выбору). Многообразие видов фольклора: словесный, музыкальный, обрядовый (календарный). Культурное значение фольклора для появления художественной литературы. Малые жанры фольклора (назначение, сравнение, классификация). Собиратели фольклора (А.Н. Афанасьев, В.И. Даль). Виды сказок: о животных, бытовые, волшебные. Отражение в произведениях фольклора нравственных ценностей, быта и культуры народов мира. Сходство фольклорных произведений разных народов по тематике, художественным образам и форме («бродячие» сюжеты). Круг чтения: былина как эпическая песня о героическом событии. Герой былины — защитник страны. Образы русских богатырей: Ильи Муромца, Алёши Поповича, Добрыни Никитича, Никиты Кожемяки (где жил, чем занимался, какими качествами обладал). Средства художественной выразительности в былине: устойчивые выражения, повторы, гипербола. Устаревшие слова, их место в былине и представление в современной лексике. Народные былинно-сказочные темы в творчестве художника В.М. Васнецова. Произведения для чтения: произведения малых жанров фольклора, народные сказки (2 - 3 сказки по выбору), сказки народов России (2 - 3 сказки по выбору), былины из цикла об Илье Муромце, Алеше Поповиче, Добрыне Никитиче (1 - 2 по выбору).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Творчество А. С. Пушкина. Картины природы в лирических произведениях А.С. Пушкина. Средства художественной выразительности в стихотворном произведении (сравнение, эпитет, олицетворение, метафора). Круг чтения: литературные сказки А.С. Пушкина в стихах: «Сказка о мёртвой царевне и о семи богатырях». Фольклорная основа авторской сказки. Положительные и отрицательные герои, волшебные помощники, язык авторской сказки. Произведения для чтения: А.С. Пушкин "Сказка о мертвой царевне и о семи богатырях", "Няне", "Осень" (отрывки), "Зимняя дорога"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Творчество И.А. Крылова. Представление о басне как лиро-эпическом жанре. Круг чтения: басни на примере произведений И.А. Крылова, И.И. Хемницера, Л.Н. Толстого, С.В. Михалкова. Басни стихотворные и прозаические (не менее трёх). Развитие событий в басне, её герои (положительные, отрицательные). Аллегория в баснях. Сравнение басен: назначение, темы и герои, особенности языка. Произведения для чтения: И.А. Крылов "Стрекоза и муравей", "Квартет", И.И. Хемницер "Стрекоза", Л.Н. Толстой "Стрекоза и муравье"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Творчество М.Ю. Лермонтова. Круг чтения: лирические произведения М.Ю. Лермонтова (не менее трёх). Средства художественной выразительности (сравнение, эпитет, олицетворение); рифма, ритм. Метафора как «свёрнутое» сравнение. Строфа как элемент композиции стихотворения. Переносное значение слов в метафоре. Метафора в стихотворениях М.Ю. Лермонтова. Произведения для чтения: М.Ю. Лермонтов "Утес", "Парус", "Москва, </w:t>
      </w:r>
      <w:proofErr w:type="gramStart"/>
      <w:r w:rsidRPr="00724AE8">
        <w:rPr>
          <w:rFonts w:eastAsia="Calibri" w:cs="Times New Roman"/>
          <w:color w:val="00000A"/>
          <w:szCs w:val="24"/>
        </w:rPr>
        <w:t>Москва!...</w:t>
      </w:r>
      <w:proofErr w:type="gramEnd"/>
      <w:r w:rsidRPr="00724AE8">
        <w:rPr>
          <w:rFonts w:eastAsia="Calibri" w:cs="Times New Roman"/>
          <w:color w:val="00000A"/>
          <w:szCs w:val="24"/>
        </w:rPr>
        <w:t xml:space="preserve"> Люблю тебя как сын..."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Литературная сказка. Тематика авторских стихотворных сказок (две-три по выбору). Герои литературных сказок (произведения М.Ю. Лермонтова, П.П. Ершова, П.П. Бажова, С.Т. Аксакова, С.Я. Маршака и др.). Связь литературной сказки с фольклорной: народная речь — особенность авторской сказки. Иллюстрации в сказке: назначение, особенности. Произведения для чтения: П.П. Бажов "Серебряное копытце", П.П. Ершов "Конек-Горбунок", С.Т. Аксаков "Аленький цветочек"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Картины природы в творчестве поэтов и писателей Х — ХХ веков. Лирика, лирические произведения как описание в стихотворной форме чувств поэта, связанных с наблюдениями, описаниями природы. Круг чтения: лирические произведения поэтов и писателей (не менее пяти авторов по выбору): В.А. Жуковский, Е.А. Баратынский, Ф.И. Тютчев, А.А. Фет, Н.А. Некрасов, И.А. Бунин, А.А. Блок, К.Д. Бальмонт, М.И. Цветаева и др. Темы стихотворных произведений, герой лирического произведения. Авторские приёмы создания художественного образа в лирике. Средства выразительности в произведениях лирики: эпитеты, синонимы, антонимы, сравнения, олицетворения, метафоры. Репродукция картины как иллюстрация к лирическому произведению. Произведения для чтения: В.А. Жуковский "Загадка", И.С. Никитин "В синем небе плывут над полями...", Ф.И. Тютчев "Как неожиданно и ярко", А.А. Фет "Весенний дождь", Е.А. Баратынский "Весна, весна! Как воздух чист"..", И.А. Бунин "Листопад" (отрывки) и другие (по выбору).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Творчество Л. Н. Толстого. Круг чтения (не менее трёх произведений): рассказ (художественный и научно-познавательный), сказки, басни, быль. Повесть как эпический жанр (общее представление). Значение реальных жизненных ситуаций в создании рассказа, повести. Отрывки из автобиографической повести Л.Н. Толстого «Детство». Особенности художественного текста-описания: пейзаж, портрет героя, интерьер. Примеры текста-рассуждения в рассказах Л.Н. Толстого. Произведения для чтения: Л.Н. Толстой "Детство" (отдельные главы), "Русак", "Черепаха" и другие (по выбору).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Произведения о животных и родной природе. Взаимоотношения человека и животных, защита и охрана природы — тема произведений литературы. Круг чтения (не менее трёх авторов): на примере произведений А.И. Куприна, В.П. Астафьева, К.Г. Паустовского, М.М. Пришвина, Ю.И. Коваля и др. Произведения для чтения: В.П. Астафьев "Капалуха", М.М. Пришвин "Выскочка", С.А. Есенин "Лебедушка", К.Г. Паустовский "Корзина с еловыми шишками" и другие (по выбору).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Произведения о детях. Тематика произведений о детях, их жизни, играх и занятиях, взаимоотношениях со взрослыми и сверстниками (на примере произведений не менее трёх авторов): А.П. Чехова, Б.С. Житкова, Н.Г. Гарина-Михайловского, В.В. Крапивина и др. Словесный портрет героя как его характеристика. Авторский способ выражения главной мысли. Основные события сюжета, отношение к ним героев. Произведения для чтения: А.П. Чехов "Мальчики", Н.Г. Гарин-Михайловский "Детство Темы" (отдельные главы), М.М. Зощенко "О Леньке и Миньке" (1 - 2 рассказа из цикла), К.Г. Паустовский "Корзина с еловыми шишками"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Пьеса. Знакомство с новым жанром — пьесой-сказкой. Пьеса — произведение литературы и театрального искусства (одна по выбору). Пьеса как жанр драматического произведения. Пьеса и сказка: драматическое и эпическое произведения. Авторские ремарки: назначение, содержание. Произведения для чтения: С.Я. Маршак "Двенадцать месяцев"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Юмористические произведения. Круг чтения (не менее двух произведений по выбору): юмористические произведения на примере рассказов М.М. Зощенко, В.Ю. Драгунского, Н.Н. Носова, В.В. Голявкина. Герои юмористических произведений. Средства выразительности текста юмористического содержания: гипербола. Юмористические произведения в кино и театре. Произведения для чтения: В.Ю. Драгунский "Денискины рассказы" (1 - 2 произведения по выбору), Н.Н. Носов "Витя Малеев в школе и дома" (отдельные главы) и другие.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Зарубежная литература. Расширение круга чтения произведений зарубежных писателей. Литературные сказки Ш. Перро, Х.-К. Андерсена, братьев Гримм, Э.Т.А. Гофмана, Т. Янссон и др. (по выбору). Приключенческая литература: произведения Дж. Свифта, Марка Твена. Произведения для чтения: Х.-К. Андерсен "Дикие лебеди", "Русалочка", Дж. Свифт "Приключения Гулливера" (отдельные главы), Марк Твен "Том Сойер" (отдельные главы) и другие (по выбору).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Библиографическая культура (работа с детской книгой и справочной литературой). Польза чтения и книги: книга — друг и учитель. Правила читателя и способы выбора книги (тематический, систематический каталог). Виды информации в книге: научная, художественная (с опорой на внешние показатели книги), её справочно-иллюстративный материал. Очерк как повествование о реальном событии. Типы книг (изданий): книга-произведение, книга-сборник, собрание сочинений, периодическая печать, справочные издания. Работа с источниками периодической печати.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литературного чтения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(без отметочного оценивания);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про себя (молча), оценивать свое чтение с точки зрения понимания и запоминания текста;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анализировать текст: определять главную мысль, обосновывать принадлежность к жанру, определять тему и главную мысль, находить в тексте заданный эпизод, устанавливать взаимосвязь между событиями, эпизодами текста;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характеризовать героя и давать оценку его поступкам;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героев одного произведения по предложенным критериям, самостоятельно выбирать критерий сопоставления героев, их поступков (по контрасту или аналогии);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план (вопросный, номинативный, цитатный) текста, дополнять и восстанавливать нарушенную последовательность;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исследовать текст: находить средства художественной выразительности (сравнение, эпитет, олицетворение, метафора), описания в произведениях разных жанров (пейзаж, интерьер), выявлять особенности стихотворного текста (ритм, рифма, строфа).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 как часть познавательных универсальных учебных действий способствуют формированию умений: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справочную информацию для получения дополнительной информации в соответствии с учебной задачей;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характеризовать книгу по ее элементам (обложка, оглавление, аннотация, предисловие, иллюстрации, примечания и другое);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выбирать книгу в библиотеке в соответствии с учебной задачей; составлять аннотацию.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 способствуют формированию умений: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речевого этикета в учебном диалоге, отвечать и задавать вопросы к учебным и художественным текстам;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пересказывать текст в соответствии с учебной задачей;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рассказывать о тематике детской литературы, о любимом писателе и его произведениях;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мнение авторов о героях и свое отношение к ним;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элементы импровизации при исполнении фольклорных произведений;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сочинять небольшие тексты повествовательного и описательного характера по наблюдениям, на заданную тему.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 способствуют формированию умений: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понимать значение чтения для самообразования и саморазвития;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самостоятельно организовывать читательскую деятельность во время досуга;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определять цель выразительного исполнения и работы с текстом;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выступление (свое и одноклассников) с точки зрения передачи настроения, особенностей произведения и героев;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осуществлять контроль процесса и результата деятельности, устанавливать причины возникших ошибок и трудностей, проявлять способность предвидеть их в предстоящей работе.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 способствует формированию умений: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участвовать в театрализованной деятельности: инсценировании и драматизации (читать по ролям, разыгрывать сценки);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взаимодействия; ответственно относиться к своим обязанностям в процессе совместной деятельности, оценивать свой вклад в общее дело.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Планируемые результаты освоения программы по литературному чтению</w:t>
      </w:r>
      <w:r w:rsidRPr="00724AE8">
        <w:rPr>
          <w:rFonts w:eastAsia="Calibri" w:cs="Times New Roman"/>
          <w:color w:val="00000A"/>
          <w:szCs w:val="24"/>
        </w:rPr>
        <w:t xml:space="preserve"> на уровне начального общего образования.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Личностные результаты освоения программы по литературному чтению достигаются в процессе единства учебной и воспитательной деятельности, обеспечивающей позитивную динамику развития личности обучающегося, ориентированную на процессы самопознания, саморазвития и самовоспитания. Личностные результаты освоения программы по литературному чтению отражают освоение обучающимися социально значимых норм и отношений, развитие позитивного отношения обучающихся к общественным, традиционным, социокультурным и духовно-нравственным ценностям, приобретение опыта применения сформированных представлений и отношений на практике.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результате изучения литературного чтения на уровне начального общего образования у обучающегося будут сформированы следующие личностные результаты:</w:t>
      </w:r>
    </w:p>
    <w:p w:rsidR="00E35185" w:rsidRPr="00724AE8" w:rsidRDefault="00E35185" w:rsidP="00E35185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гражданско-патриотическое воспитание: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становление ценностного отношения к своей Родине, малой родине, проявление интереса к изучению родного языка, истории и культуре Российской Федерации, понимание естественной связи прошлого и настоящего в культуре общества;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осознание своей этнокультурной и российской гражданской идентичности, сопричастности к прошлому, настоящему и будущему своей страны и родного края,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E35185" w:rsidRPr="00724AE8" w:rsidRDefault="00E35185" w:rsidP="00E35185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духовно-нравственное воспитание: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опыта человеческих взаимоотношений, проявление сопереживания, уважения, любви, доброжелательности и других моральных качеств к родным и другим людям, независимо от их национальности, социального статуса, вероисповедания;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осознание этических понятий, оценка поведения и поступков персонажей художественных произведений в ситуации нравственного выбора;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выражение своего видения мира, индивидуальной позиции посредством накопления и систематизации литературных впечатлений, разнообразных по эмоциональной окраске;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неприятие любых форм поведения, направленных на причинение физического и морального вреда другим людям.</w:t>
      </w:r>
    </w:p>
    <w:p w:rsidR="00E35185" w:rsidRPr="00724AE8" w:rsidRDefault="00E35185" w:rsidP="00E35185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эстетическое воспитание: 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проявление уважительного отношения и интереса к художественной культуре, к различным видам искусства, восприимчивость к традициям и творчеству своего и других народов, готовность выражать свое отношение в разных видах художественной деятельности;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приобретение эстетического опыта слушания, чтения и эмоционально-эстетической оценки произведений фольклора и художественной литературы;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понимание образного языка художественных произведений, выразительных средств, создающих художественный образ.</w:t>
      </w:r>
    </w:p>
    <w:p w:rsidR="00E35185" w:rsidRPr="00724AE8" w:rsidRDefault="00E35185" w:rsidP="00E35185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трудовое воспитание: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осознание ценности труда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</w:t>
      </w:r>
    </w:p>
    <w:p w:rsidR="00E35185" w:rsidRPr="00724AE8" w:rsidRDefault="00E35185" w:rsidP="00E35185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экологическое воспитание: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бережное отношение к природе, осознание проблем взаимоотношений человека и животных, отраженных в литературных произведениях;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неприятие действий, приносящих вред окружающей среде.</w:t>
      </w:r>
    </w:p>
    <w:p w:rsidR="00E35185" w:rsidRPr="00724AE8" w:rsidRDefault="00E35185" w:rsidP="00E35185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ценности научного познания: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ориентация в деятельности на первоначальные представления о научной картине мира, понимание важности слова как средства создания словесно-художественного образа, способа выражения мыслей, чувств, идей автора;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овладение смысловым чтением для решения различного уровня учебных и жизненных задач;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потребность в самостоятельной читательской деятельности, саморазвитии средствами литературы, развитие познавательного интереса, активности, инициативности, любознательности и самостоятельности в познании произведений фольклора и художественной литературы, творчества писателей.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результате изучения литературного чтения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базовые логические действия как часть познавательных универсальных учебных действий: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произведения по теме, главной мысли, жанру, соотносить произведение и его автора, устанавливать основания для сравнения произведений, устанавливать аналогии;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объединять произведения по жанру, авторской принадлежности; определять существенный признак для классификации, классифицировать произведения по темам, жанрам;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закономерности и противоречия при анализе сюжета (композиции), восстанавливать нарушенную последовательность событий (сюжета), составлять аннотацию, отзыв по предложенному алгоритму;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устанавливать причинно-следственные связи в сюжете фольклорного и художественного текста, при составлении плана, пересказе текста, характеристике поступков героев.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базовые исследовательские действия как часть познавательных универсальных учебных действий: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определять разрыв между реальным и желательным состоянием объекта (ситуации) на основе предложенных учителем вопросов;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формулировать с помощью учителя цель, планировать изменения объекта, ситуации;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несколько вариантов решения задачи, выбирать наиболее подходящий (на основе предложенных критериев);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формулировать выводы и подкреплять их доказательствами на основе результатов проведенного наблюдения (опыта, классификации, сравнения, исследования);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работать с информацией как часть познавательных универсальных учебных действий: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выбирать источник получения информации;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в предложенном источнике информацию, представленную в явном виде, согласно заданному алгоритму;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распознавать достоверную и недостоверную информацию самостоятельно или на основании предложенного учителем способа ее проверки;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с помощью взрослых (учителей, родителей (законных представителей) правила информационной безопасности при поиске информации в информационно-коммуникационной сети "Интернет";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самостоятельно создавать схемы, таблицы для представления информации.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общения как часть коммуникативных универсальных учебных действий: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проявлять уважительное отношение к собеседнику, соблюдать правила ведения диалога и дискуссии;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признавать возможность существования разных точек зрения;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корректно и аргументированно высказывать свое мнение;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строить речевое высказывание в соответствии с поставленной задачей;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создавать устные и письменные тексты (описание, рассуждение, повествование);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готовить небольшие публичные выступления; подбирать иллюстративный материал (рисунки, фото, плакаты) к тексту выступления.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самоорганизации как части регулятивных универсальных учебных действий: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планировать действия по решению учебной задачи для получения результата;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выстраивать последовательность выбранных действий самоконтроля как части регулятивных универсальных учебных действий;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устанавливать причины успеха (неудач) учебной деятельности;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корректировать свои учебные действия для преодоления ошибок.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совместной деятельности: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формулировать краткосрочные и долгосрочные цели (индивидуальные с учетом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проявлять готовность руководить, выполнять поручения, подчиняться;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ответственно выполнять свою часть работы; оценивать свой вклад в общий результат;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выполнять совместные проектные задания с опорой на предложенные образцы;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планировать действия по решению учебной задачи для получения результата;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выстраивать последовательность выбранных действий.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литературного чтения.</w:t>
      </w:r>
    </w:p>
    <w:p w:rsidR="00E35185" w:rsidRPr="00E35185" w:rsidRDefault="00E35185" w:rsidP="00E35185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E35185">
        <w:rPr>
          <w:rFonts w:eastAsia="Calibri" w:cs="Times New Roman"/>
          <w:b/>
          <w:color w:val="00000A"/>
          <w:szCs w:val="24"/>
        </w:rPr>
        <w:t>Предметные результаты изучения литературного чтения.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4 классе обучающийся научится: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осознавать значимость художественной литературы и фольклора для всестороннего развития личности человека, находить в произведениях отражение нравственных ценностей, фактов бытовой и духовной культуры народов России и мира, ориентироваться в нравственно-этических понятиях в контексте изученных произведений;</w:t>
      </w:r>
    </w:p>
    <w:p w:rsidR="00E35185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творчества: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формировать собственный круг чтения; читать вслух и про себя в соответствии с учебной задачей, использовать разные виды чтения (изучающее, ознакомительное, поисковое выборочное, просмотровое выборочное);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80 слов в минуту (без отметочного оценивания);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наизусть не менее 5 стихотворений в соответствии с изученной тематикой произведений;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различать художественные произведения и познавательные тексты; различать прозаическую и стихотворную речь: называть особенности стихотворного произведения (ритм, рифма, строфа), отличать лирическое произведение от эпического;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понимать жанровую принадлежность, содержание, смысл прослушанного (прочитанного) произведения: отвечать и формулировать вопросы (в том числе проблемные) к познавательным, учебным и художественным текстам;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Pr="00724AE8">
        <w:rPr>
          <w:rFonts w:eastAsia="Calibri" w:cs="Times New Roman"/>
          <w:color w:val="00000A"/>
          <w:szCs w:val="24"/>
        </w:rPr>
        <w:t>различать и называть отдельные жанры фольклора (считалки, загадки, пословицы, потешки, небылицы, народные песни, скороговорки, сказки о животных, бытовые и волшебные), приводить примеры произведений фольклора разных народов России;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соотносить читаемый текст с жанром художественной литературы (литературные сказки, рассказы, стихотворения, басни), приводить примеры разных жанров литературы России и стран мира;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владеть элементарными умениями анализа и интерпретации текста: определять тему и главную мысль, последовательность событий в тексте произведения, выявлять связь событий, эпизодов текста;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характеризовать героев, давать оценку их поступкам, составлять портретные характеристики персонажей, выявлять взаимосвязь между поступками и мыслями, чувствами героев, сравнивать героев одного произведения по самостоятельно выбранному критерию (по аналогии или по контрасту), характеризовать собственное отношение к героям, поступкам;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в тексте средства изображения героев (портрет) и выражения их чувств, описание пейзажа и интерьера, устанавливать причинно-следственные связи событий, явлений, поступков героев;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объяснять значение незнакомого слова с опорой на контекст и с использованием словаря;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в тексте примеры использования слов в прямом и переносном значении, средства художественной выразительности (сравнение, эпитет, олицетворение, метафора);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осознанно применять изученные понятия (автор, мораль басни, литературный герой, персонаж, характер, тема, идея, заголовок, содержание произведения, эпизод, смысловые части, композиция, сравнение, эпитет, олицетворение, метафора, лирика, эпос, образ);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участвовать в обсуждении прослушанного (прочитанного) произведения: строить монологическое и диалогическое высказывание с соблюдением норм русского литературного языка (норм произношения, словоупотребления, грамматики);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устно и письменно формулировать простые выводы на основе прослушанного (прочитанного) текста, подтверждать свой ответ примерами из текста;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план текста (вопросный, номинативный, цитатный), пересказывать (устно) подробно, выборочно, сжато (кратко), от лица героя, с изменением лица рассказчика, от третьего лица;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по ролям с соблюдением норм произношения, расстановки ударения, инсценировать небольшие эпизоды из произведения;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устные и письменные высказывания на заданную тему по содержанию произведения (не менее 10 предложений), писать сочинения на заданную тему, используя разные типы речи (повествование, описание, рассуждение), корректировать собственный текст с учетом правильности, выразительности письменной речи;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краткий отзыв о прочитанном произведении по заданному алгоритму;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сочинять по аналогии с прочитанным, составлять рассказ по иллюстрациям, от имени одного из героев, придумывать продолжение прочитанного произведения (не менее 10 предложений);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в соответствии с учебной задачей аппарат издания (обложка, оглавление, аннотация, иллюстрация, предисловие, приложение, сноски, примечания);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выбирать книги для самостоятельного чтения с учетом рекомендательного списка, используя картотеки, рассказывать о прочитанной книге;</w:t>
      </w:r>
    </w:p>
    <w:p w:rsidR="00E35185" w:rsidRPr="00724AE8" w:rsidRDefault="00E35185" w:rsidP="00E35185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справочную литературу, электронные образовательные и информационные ресурсы информационно-коммуникационной сети "Интернет" (в условиях контролируемого входа), для получения дополнительной информации в соответствии с учебной задачей.</w:t>
      </w:r>
    </w:p>
    <w:p w:rsidR="00E35185" w:rsidRDefault="00E35185">
      <w:pPr>
        <w:sectPr w:rsidR="00E3518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  <w:r w:rsidRPr="00847427">
        <w:rPr>
          <w:rFonts w:eastAsia="Times New Roman" w:cs="Times New Roman"/>
          <w:b/>
          <w:color w:val="000000"/>
          <w:w w:val="101"/>
          <w:szCs w:val="24"/>
        </w:rPr>
        <w:t>ТЕМАТИЧЕСКОЕ ПЛАНИРОВАНИЕ</w:t>
      </w: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tbl>
      <w:tblPr>
        <w:tblpPr w:leftFromText="180" w:rightFromText="180" w:vertAnchor="text" w:horzAnchor="margin" w:tblpY="-220"/>
        <w:tblW w:w="9739" w:type="dxa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3584"/>
        <w:gridCol w:w="897"/>
        <w:gridCol w:w="1281"/>
        <w:gridCol w:w="1326"/>
        <w:gridCol w:w="1984"/>
      </w:tblGrid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right="-10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b/>
                <w:color w:val="000000"/>
              </w:rPr>
              <w:t xml:space="preserve">№ п/п </w:t>
            </w:r>
          </w:p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35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b/>
                <w:color w:val="000000"/>
              </w:rPr>
              <w:t xml:space="preserve">Наименование разделов и тем программы </w:t>
            </w:r>
          </w:p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</w:p>
        </w:tc>
        <w:tc>
          <w:tcPr>
            <w:tcW w:w="3504" w:type="dxa"/>
            <w:gridSpan w:val="3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right="-70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b/>
                <w:color w:val="000000"/>
              </w:rPr>
              <w:t>Количество часов</w:t>
            </w:r>
          </w:p>
        </w:tc>
        <w:tc>
          <w:tcPr>
            <w:tcW w:w="19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42" w:right="-70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b/>
                <w:color w:val="000000"/>
              </w:rPr>
              <w:t xml:space="preserve">Электронные (цифровые) образовательные ресурсы </w:t>
            </w:r>
          </w:p>
          <w:p w:rsidR="00847427" w:rsidRPr="00847427" w:rsidRDefault="00847427" w:rsidP="00847427">
            <w:pPr>
              <w:spacing w:after="0"/>
              <w:ind w:left="135" w:right="-70"/>
              <w:rPr>
                <w:rFonts w:eastAsia="Times New Roman" w:cs="Times New Roman"/>
                <w:sz w:val="22"/>
              </w:rPr>
            </w:pP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47427" w:rsidRPr="00847427" w:rsidRDefault="00847427" w:rsidP="00847427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47427" w:rsidRPr="00847427" w:rsidRDefault="00847427" w:rsidP="00847427">
            <w:pPr>
              <w:ind w:left="-100" w:right="-68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3" w:right="-76"/>
              <w:rPr>
                <w:rFonts w:eastAsia="Times New Roman" w:cs="Times New Roman"/>
                <w:sz w:val="22"/>
                <w:lang w:val="en-US"/>
              </w:rPr>
            </w:pPr>
            <w:proofErr w:type="spellStart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>Всего</w:t>
            </w:r>
            <w:proofErr w:type="spellEnd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847427" w:rsidRPr="00847427" w:rsidRDefault="00847427" w:rsidP="00847427">
            <w:pPr>
              <w:spacing w:after="0"/>
              <w:ind w:left="135" w:right="-70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45" w:right="-70"/>
              <w:rPr>
                <w:rFonts w:eastAsia="Times New Roman" w:cs="Times New Roman"/>
                <w:sz w:val="22"/>
                <w:lang w:val="en-US"/>
              </w:rPr>
            </w:pPr>
            <w:proofErr w:type="spellStart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>Контрольные</w:t>
            </w:r>
            <w:proofErr w:type="spellEnd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847427" w:rsidRPr="00847427" w:rsidRDefault="00847427" w:rsidP="00847427">
            <w:pPr>
              <w:spacing w:after="0"/>
              <w:ind w:left="135" w:right="-70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50" w:right="-70"/>
              <w:rPr>
                <w:rFonts w:eastAsia="Times New Roman" w:cs="Times New Roman"/>
                <w:sz w:val="22"/>
                <w:lang w:val="en-US"/>
              </w:rPr>
            </w:pPr>
            <w:proofErr w:type="spellStart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>Практические</w:t>
            </w:r>
            <w:proofErr w:type="spellEnd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84742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847427" w:rsidRPr="00847427" w:rsidRDefault="00847427" w:rsidP="00847427">
            <w:pPr>
              <w:spacing w:after="0"/>
              <w:ind w:left="135" w:right="-70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47427" w:rsidRPr="00847427" w:rsidRDefault="00847427" w:rsidP="00847427">
            <w:pPr>
              <w:ind w:right="-70"/>
              <w:rPr>
                <w:rFonts w:eastAsia="Times New Roman" w:cs="Times New Roman"/>
                <w:sz w:val="22"/>
                <w:lang w:val="en-US"/>
              </w:rPr>
            </w:pP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>Вводный урок по курсу литературного чтения.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</w:rPr>
              <w:t>1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847427" w:rsidRPr="00F30914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>Летописи, былины, жития.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</w:rPr>
              <w:t>7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Чудесный мир классики.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</w:rPr>
              <w:t xml:space="preserve">20 </w:t>
            </w: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847427" w:rsidRPr="00F30914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Поэтическая тетрадь.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</w:rPr>
              <w:t>12</w:t>
            </w: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>Литературные  сказки.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</w:rPr>
              <w:t>18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847427" w:rsidRPr="00F30914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Делу время- потехе час.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 xml:space="preserve"> 9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Страна детства.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</w:rPr>
              <w:t>9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847427" w:rsidRPr="00F30914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8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Поэтическая тетрадь.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</w:rPr>
              <w:t xml:space="preserve"> 5</w:t>
            </w: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Природа и мы.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847427" w:rsidRPr="00F30914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Поэтическая тетрадь.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/>
              </w:rPr>
            </w:pP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847427" w:rsidRPr="00F30914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Родина.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</w:rPr>
              <w:t xml:space="preserve"> 8</w:t>
            </w: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847427">
              <w:rPr>
                <w:rFonts w:eastAsia="Times New Roman" w:cs="Times New Roman"/>
                <w:color w:val="000000"/>
              </w:rPr>
              <w:t>12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Страна Фантазия.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</w:rPr>
            </w:pPr>
            <w:r w:rsidRPr="00847427"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84742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0"/>
                <w:lang w:val="en-US"/>
              </w:rPr>
            </w:pP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847427"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sz w:val="22"/>
              </w:rPr>
              <w:t>Зарубежная литература.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</w:rPr>
            </w:pPr>
            <w:r w:rsidRPr="00847427">
              <w:rPr>
                <w:rFonts w:eastAsia="Times New Roman" w:cs="Times New Roman"/>
                <w:color w:val="000000"/>
              </w:rPr>
              <w:t>17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0"/>
                <w:lang w:val="en-US"/>
              </w:rPr>
            </w:pP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4251" w:type="dxa"/>
            <w:gridSpan w:val="2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>Резервное время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</w:rPr>
              <w:t>1</w:t>
            </w: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/>
              </w:rPr>
            </w:pP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2"/>
                <w:lang w:val="en-US"/>
              </w:rPr>
            </w:pPr>
          </w:p>
        </w:tc>
      </w:tr>
      <w:tr w:rsidR="00847427" w:rsidRPr="00847427" w:rsidTr="007151AA">
        <w:trPr>
          <w:trHeight w:val="142"/>
          <w:tblCellSpacing w:w="20" w:type="nil"/>
        </w:trPr>
        <w:tc>
          <w:tcPr>
            <w:tcW w:w="4251" w:type="dxa"/>
            <w:gridSpan w:val="2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rPr>
                <w:rFonts w:eastAsia="Times New Roman" w:cs="Times New Roman"/>
                <w:sz w:val="22"/>
              </w:rPr>
            </w:pPr>
            <w:r w:rsidRPr="00847427">
              <w:rPr>
                <w:rFonts w:eastAsia="Times New Roman" w:cs="Times New Roman"/>
                <w:color w:val="000000"/>
              </w:rPr>
              <w:t>ОБЩЕЕ КОЛИЧЕСТВО ЧАСОВ ПО ПРОГРАММЕ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</w:rPr>
              <w:t xml:space="preserve"> </w:t>
            </w: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136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szCs w:val="24"/>
              </w:rPr>
              <w:t>11</w:t>
            </w:r>
            <w:r w:rsidRPr="00847427">
              <w:rPr>
                <w:rFonts w:eastAsia="Times New Roman" w:cs="Times New Roman"/>
                <w:color w:val="000000"/>
                <w:szCs w:val="24"/>
                <w:lang w:val="en-US"/>
              </w:rPr>
              <w:t xml:space="preserve"> 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847427">
              <w:rPr>
                <w:rFonts w:eastAsia="Times New Roman" w:cs="Times New Roman"/>
                <w:color w:val="000000"/>
                <w:lang w:val="en-US"/>
              </w:rPr>
              <w:t xml:space="preserve"> 0 </w:t>
            </w: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847427" w:rsidRPr="00847427" w:rsidRDefault="00847427" w:rsidP="00847427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</w:tr>
    </w:tbl>
    <w:p w:rsid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Default="00847427">
      <w:pPr>
        <w:rPr>
          <w:rFonts w:eastAsia="Times New Roman" w:cs="Times New Roman"/>
          <w:b/>
          <w:color w:val="000000"/>
          <w:w w:val="101"/>
          <w:szCs w:val="24"/>
        </w:rPr>
      </w:pPr>
      <w:r>
        <w:rPr>
          <w:rFonts w:eastAsia="Times New Roman" w:cs="Times New Roman"/>
          <w:b/>
          <w:color w:val="000000"/>
          <w:w w:val="101"/>
          <w:szCs w:val="24"/>
        </w:rPr>
        <w:br w:type="page"/>
      </w: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Pr="00847427" w:rsidRDefault="00847427" w:rsidP="00847427">
      <w:pPr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847427" w:rsidRPr="00847427" w:rsidRDefault="00847427" w:rsidP="00847427">
      <w:pPr>
        <w:spacing w:after="160" w:line="259" w:lineRule="auto"/>
        <w:rPr>
          <w:rFonts w:eastAsia="Calibri" w:cs="Times New Roman"/>
          <w:color w:val="00000A"/>
          <w:sz w:val="22"/>
        </w:rPr>
      </w:pPr>
    </w:p>
    <w:p w:rsidR="00847427" w:rsidRPr="00847427" w:rsidRDefault="00847427" w:rsidP="00847427">
      <w:pPr>
        <w:spacing w:after="160" w:line="259" w:lineRule="auto"/>
        <w:rPr>
          <w:rFonts w:eastAsia="Calibri" w:cs="Times New Roman"/>
          <w:color w:val="00000A"/>
          <w:sz w:val="22"/>
        </w:rPr>
      </w:pP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УЧЕБНО-МЕТОДИЧЕСКОЕ ОБЕСПЕЧЕНИЕ ОБРАЗОВАТЕЛЬНОГО ПРОЦЕССА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ОБЯЗАТЕЛЬНЫЕ УЧЕБНЫЕ МАТЕРИАЛЫ ДЛЯ УЧЕНИКА Л.Ф. Климанова</w:t>
      </w:r>
      <w:r w:rsidRPr="00847427">
        <w:rPr>
          <w:rFonts w:eastAsia="Times New Roman" w:cs="Times New Roman"/>
          <w:color w:val="000000"/>
        </w:rPr>
        <w:t>. Литературное чтение. 4 класс. Учебник. В 2 ч. — М. «Просвещение» 2019</w:t>
      </w:r>
      <w:r w:rsidRPr="00847427">
        <w:rPr>
          <w:rFonts w:eastAsia="Times New Roman" w:cs="Times New Roman"/>
          <w:szCs w:val="24"/>
        </w:rPr>
        <w:t xml:space="preserve"> 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МЕТОДИЧЕСКИЕ МАТЕРИАЛЫ ДЛЯ УЧИТЕЛЯ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Поурочные разработки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 xml:space="preserve">Библиотека материалов для начальной школы </w:t>
      </w:r>
      <w:r w:rsidRPr="00847427">
        <w:rPr>
          <w:rFonts w:eastAsia="Times New Roman" w:cs="Times New Roman"/>
          <w:szCs w:val="24"/>
          <w:lang w:val="en-US"/>
        </w:rPr>
        <w:t>http</w:t>
      </w:r>
      <w:r w:rsidRPr="00847427">
        <w:rPr>
          <w:rFonts w:eastAsia="Times New Roman" w:cs="Times New Roman"/>
          <w:szCs w:val="24"/>
        </w:rPr>
        <w:t>://</w:t>
      </w:r>
      <w:r w:rsidRPr="00847427">
        <w:rPr>
          <w:rFonts w:eastAsia="Times New Roman" w:cs="Times New Roman"/>
          <w:szCs w:val="24"/>
          <w:lang w:val="en-US"/>
        </w:rPr>
        <w:t>www</w:t>
      </w:r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nachalka</w:t>
      </w:r>
      <w:proofErr w:type="spellEnd"/>
      <w:r w:rsidRPr="00847427">
        <w:rPr>
          <w:rFonts w:eastAsia="Times New Roman" w:cs="Times New Roman"/>
          <w:szCs w:val="24"/>
        </w:rPr>
        <w:t>.</w:t>
      </w:r>
      <w:r w:rsidRPr="00847427">
        <w:rPr>
          <w:rFonts w:eastAsia="Times New Roman" w:cs="Times New Roman"/>
          <w:szCs w:val="24"/>
          <w:lang w:val="en-US"/>
        </w:rPr>
        <w:t>com</w:t>
      </w:r>
      <w:r w:rsidRPr="00847427">
        <w:rPr>
          <w:rFonts w:eastAsia="Times New Roman" w:cs="Times New Roman"/>
          <w:szCs w:val="24"/>
        </w:rPr>
        <w:t>/</w:t>
      </w:r>
      <w:proofErr w:type="spellStart"/>
      <w:r w:rsidRPr="00847427">
        <w:rPr>
          <w:rFonts w:eastAsia="Times New Roman" w:cs="Times New Roman"/>
          <w:szCs w:val="24"/>
          <w:lang w:val="en-US"/>
        </w:rPr>
        <w:t>biblioteka</w:t>
      </w:r>
      <w:proofErr w:type="spellEnd"/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ЦИФРОВЫЕ ОБРАЗОВАТЕЛЬНЫЕ РЕСУРСЫ И РЕСУРСЫ СЕТИ ИНТЕРНЕТ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  <w:lang w:val="en-US"/>
        </w:rPr>
        <w:t>https</w:t>
      </w:r>
      <w:r w:rsidRPr="00847427">
        <w:rPr>
          <w:rFonts w:eastAsia="Times New Roman" w:cs="Times New Roman"/>
          <w:szCs w:val="24"/>
        </w:rPr>
        <w:t>://</w:t>
      </w:r>
      <w:proofErr w:type="spellStart"/>
      <w:r w:rsidRPr="00847427">
        <w:rPr>
          <w:rFonts w:eastAsia="Times New Roman" w:cs="Times New Roman"/>
          <w:szCs w:val="24"/>
          <w:lang w:val="en-US"/>
        </w:rPr>
        <w:t>resh</w:t>
      </w:r>
      <w:proofErr w:type="spellEnd"/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edu</w:t>
      </w:r>
      <w:proofErr w:type="spellEnd"/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ru</w:t>
      </w:r>
      <w:proofErr w:type="spellEnd"/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  <w:lang w:val="en-US"/>
        </w:rPr>
        <w:t>http</w:t>
      </w:r>
      <w:r w:rsidRPr="00847427">
        <w:rPr>
          <w:rFonts w:eastAsia="Times New Roman" w:cs="Times New Roman"/>
          <w:szCs w:val="24"/>
        </w:rPr>
        <w:t>\</w:t>
      </w:r>
      <w:r w:rsidRPr="00847427">
        <w:rPr>
          <w:rFonts w:eastAsia="Times New Roman" w:cs="Times New Roman"/>
          <w:szCs w:val="24"/>
          <w:lang w:val="en-US"/>
        </w:rPr>
        <w:t>school</w:t>
      </w:r>
      <w:r w:rsidRPr="00847427">
        <w:rPr>
          <w:rFonts w:eastAsia="Times New Roman" w:cs="Times New Roman"/>
          <w:szCs w:val="24"/>
        </w:rPr>
        <w:t>-</w:t>
      </w:r>
      <w:r w:rsidRPr="00847427">
        <w:rPr>
          <w:rFonts w:eastAsia="Times New Roman" w:cs="Times New Roman"/>
          <w:szCs w:val="24"/>
          <w:lang w:val="en-US"/>
        </w:rPr>
        <w:t>collection</w:t>
      </w:r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edu</w:t>
      </w:r>
      <w:proofErr w:type="spellEnd"/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ru</w:t>
      </w:r>
      <w:proofErr w:type="spellEnd"/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  <w:lang w:val="en-US"/>
        </w:rPr>
        <w:t>https</w:t>
      </w:r>
      <w:r w:rsidRPr="00847427">
        <w:rPr>
          <w:rFonts w:eastAsia="Times New Roman" w:cs="Times New Roman"/>
          <w:szCs w:val="24"/>
        </w:rPr>
        <w:t>://</w:t>
      </w:r>
      <w:r w:rsidRPr="00847427">
        <w:rPr>
          <w:rFonts w:eastAsia="Times New Roman" w:cs="Times New Roman"/>
          <w:szCs w:val="24"/>
          <w:lang w:val="en-US"/>
        </w:rPr>
        <w:t>www</w:t>
      </w:r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openclass</w:t>
      </w:r>
      <w:proofErr w:type="spellEnd"/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ru</w:t>
      </w:r>
      <w:proofErr w:type="spellEnd"/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  <w:lang w:val="en-US"/>
        </w:rPr>
        <w:t>https</w:t>
      </w:r>
      <w:r w:rsidRPr="00847427">
        <w:rPr>
          <w:rFonts w:eastAsia="Times New Roman" w:cs="Times New Roman"/>
          <w:szCs w:val="24"/>
        </w:rPr>
        <w:t>://</w:t>
      </w:r>
      <w:r w:rsidRPr="00847427">
        <w:rPr>
          <w:rFonts w:eastAsia="Times New Roman" w:cs="Times New Roman"/>
          <w:szCs w:val="24"/>
          <w:lang w:val="en-US"/>
        </w:rPr>
        <w:t>www</w:t>
      </w:r>
      <w:r w:rsidRPr="00847427">
        <w:rPr>
          <w:rFonts w:eastAsia="Times New Roman" w:cs="Times New Roman"/>
          <w:szCs w:val="24"/>
        </w:rPr>
        <w:t>.</w:t>
      </w:r>
      <w:proofErr w:type="spellStart"/>
      <w:r w:rsidRPr="00847427">
        <w:rPr>
          <w:rFonts w:eastAsia="Times New Roman" w:cs="Times New Roman"/>
          <w:szCs w:val="24"/>
          <w:lang w:val="en-US"/>
        </w:rPr>
        <w:t>zavuch</w:t>
      </w:r>
      <w:proofErr w:type="spellEnd"/>
      <w:r w:rsidRPr="00847427">
        <w:rPr>
          <w:rFonts w:eastAsia="Times New Roman" w:cs="Times New Roman"/>
          <w:szCs w:val="24"/>
        </w:rPr>
        <w:t>.</w:t>
      </w:r>
      <w:r w:rsidRPr="00847427">
        <w:rPr>
          <w:rFonts w:eastAsia="Times New Roman" w:cs="Times New Roman"/>
          <w:szCs w:val="24"/>
          <w:lang w:val="en-US"/>
        </w:rPr>
        <w:t>info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 xml:space="preserve">Библиотека ЦОК 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https://m.edsoo.ru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МАТЕРИАЛЬНО-ТЕХНИЧЕСКОЕ ОБЕСПЕЧЕНИЕ ОБРАЗОВАТЕЛЬНОГО ПРОЦЕССА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УЧЕБНОЕ ОБОРУДОВАНИЕ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Мультимедийный компьютер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Проектор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>Классная доска</w:t>
      </w:r>
    </w:p>
    <w:p w:rsidR="00847427" w:rsidRPr="00847427" w:rsidRDefault="00847427" w:rsidP="0084742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847427">
        <w:rPr>
          <w:rFonts w:eastAsia="Times New Roman" w:cs="Times New Roman"/>
          <w:szCs w:val="24"/>
        </w:rPr>
        <w:t xml:space="preserve">Портреты писателей </w:t>
      </w:r>
    </w:p>
    <w:p w:rsidR="00847427" w:rsidRPr="00847427" w:rsidRDefault="00847427" w:rsidP="00847427">
      <w:pPr>
        <w:spacing w:after="160" w:line="259" w:lineRule="auto"/>
        <w:rPr>
          <w:rFonts w:eastAsia="Calibri" w:cs="Times New Roman"/>
          <w:color w:val="00000A"/>
          <w:sz w:val="22"/>
        </w:rPr>
      </w:pPr>
    </w:p>
    <w:p w:rsidR="002F2478" w:rsidRDefault="002F2478"/>
    <w:sectPr w:rsidR="002F2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64C19"/>
    <w:multiLevelType w:val="hybridMultilevel"/>
    <w:tmpl w:val="00FC1DA6"/>
    <w:lvl w:ilvl="0" w:tplc="1F3496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85"/>
    <w:rsid w:val="0004092C"/>
    <w:rsid w:val="00045361"/>
    <w:rsid w:val="002F2478"/>
    <w:rsid w:val="00345759"/>
    <w:rsid w:val="00847427"/>
    <w:rsid w:val="00C8542A"/>
    <w:rsid w:val="00CC6574"/>
    <w:rsid w:val="00E35185"/>
    <w:rsid w:val="00F3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5FA87-49C8-4C84-B409-AE9CD62E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6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5114</Words>
  <Characters>29153</Characters>
  <Application>Microsoft Office Word</Application>
  <DocSecurity>0</DocSecurity>
  <Lines>242</Lines>
  <Paragraphs>68</Paragraphs>
  <ScaleCrop>false</ScaleCrop>
  <Company/>
  <LinksUpToDate>false</LinksUpToDate>
  <CharactersWithSpaces>34199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8</cp:revision>
  <dcterms:created xsi:type="dcterms:W3CDTF">2023-10-01T06:24:00Z</dcterms:created>
  <dcterms:modified xsi:type="dcterms:W3CDTF">2026-09-08T12:40:00Z</dcterms:modified>
</cp:coreProperties>
</file>