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bookmarkStart w:id="0" w:name="block-31428468"/>
      <w:r w:rsidRPr="002E6FD8">
        <w:rPr>
          <w:rFonts w:ascii="Times New Roman" w:hAnsi="Times New Roman"/>
          <w:b/>
          <w:sz w:val="24"/>
          <w:szCs w:val="24"/>
          <w:lang w:eastAsia="en-US"/>
        </w:rPr>
        <w:t>МИНИСТЕРСТВО ПРОСВЕЩЕНИЯ РОССИЙСКОЙ ФЕДЕРАЦИИ</w:t>
      </w: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36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2E6FD8">
        <w:rPr>
          <w:rFonts w:ascii="Times New Roman" w:hAnsi="Times New Roman"/>
          <w:sz w:val="24"/>
          <w:szCs w:val="24"/>
          <w:lang w:eastAsia="en-US"/>
        </w:rPr>
        <w:t>Департамент образования Еврейской автономной области</w:t>
      </w:r>
    </w:p>
    <w:p w:rsidR="002E6FD8" w:rsidRPr="002E6FD8" w:rsidRDefault="002E6FD8" w:rsidP="002E6FD8">
      <w:pPr>
        <w:autoSpaceDE w:val="0"/>
        <w:autoSpaceDN w:val="0"/>
        <w:spacing w:after="0" w:line="36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2E6FD8">
        <w:rPr>
          <w:rFonts w:ascii="Times New Roman" w:hAnsi="Times New Roman"/>
          <w:sz w:val="24"/>
          <w:szCs w:val="24"/>
          <w:lang w:eastAsia="en-US"/>
        </w:rPr>
        <w:t>Мэрия города муниципального образования «Город Биробиджан»</w:t>
      </w:r>
    </w:p>
    <w:p w:rsidR="002E6FD8" w:rsidRPr="002E6FD8" w:rsidRDefault="002E6FD8" w:rsidP="002E6FD8">
      <w:pPr>
        <w:autoSpaceDE w:val="0"/>
        <w:autoSpaceDN w:val="0"/>
        <w:spacing w:after="0" w:line="36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070A54">
        <w:rPr>
          <w:rFonts w:ascii="Times New Roman" w:hAnsi="Times New Roman"/>
          <w:sz w:val="24"/>
          <w:szCs w:val="24"/>
          <w:lang w:eastAsia="en-US"/>
        </w:rPr>
        <w:t xml:space="preserve">МБОУ </w:t>
      </w:r>
      <w:r w:rsidRPr="002E6FD8">
        <w:rPr>
          <w:rFonts w:ascii="Times New Roman" w:hAnsi="Times New Roman"/>
          <w:sz w:val="24"/>
          <w:szCs w:val="24"/>
          <w:lang w:eastAsia="en-US"/>
        </w:rPr>
        <w:t>«Начальная общеобразовательная школа</w:t>
      </w:r>
      <w:r w:rsidRPr="00070A54">
        <w:rPr>
          <w:rFonts w:ascii="Times New Roman" w:hAnsi="Times New Roman"/>
          <w:sz w:val="24"/>
          <w:szCs w:val="24"/>
          <w:lang w:eastAsia="en-US"/>
        </w:rPr>
        <w:t xml:space="preserve"> № 14</w:t>
      </w:r>
      <w:r w:rsidRPr="002E6FD8">
        <w:rPr>
          <w:rFonts w:ascii="Times New Roman" w:hAnsi="Times New Roman"/>
          <w:sz w:val="24"/>
          <w:szCs w:val="24"/>
          <w:lang w:eastAsia="en-US"/>
        </w:rPr>
        <w:t>»</w:t>
      </w:r>
    </w:p>
    <w:p w:rsidR="002E6FD8" w:rsidRPr="002E6FD8" w:rsidRDefault="002E6FD8" w:rsidP="002E6FD8">
      <w:pPr>
        <w:autoSpaceDE w:val="0"/>
        <w:autoSpaceDN w:val="0"/>
        <w:spacing w:after="0" w:line="36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070A54" w:rsidRPr="00070A54" w:rsidTr="00070A54">
        <w:trPr>
          <w:trHeight w:hRule="exact" w:val="274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70A54" w:rsidRPr="00070A54" w:rsidRDefault="00070A54" w:rsidP="00070A54">
            <w:pPr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</w:pPr>
            <w:r w:rsidRPr="00070A54"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  <w:t>РАССМОТРЕНО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70A54" w:rsidRPr="00070A54" w:rsidRDefault="00070A54" w:rsidP="00070A54">
            <w:pPr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</w:pPr>
            <w:r w:rsidRPr="00070A54"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  <w:t>СОГЛАСОВАНО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70A54" w:rsidRPr="00070A54" w:rsidRDefault="00070A54" w:rsidP="00070A54">
            <w:pPr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</w:pPr>
            <w:r w:rsidRPr="00070A54"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  <w:t>УТВЕРЖДЕНО</w:t>
            </w:r>
          </w:p>
        </w:tc>
      </w:tr>
      <w:tr w:rsidR="00070A54" w:rsidRPr="00070A54" w:rsidTr="00070A54">
        <w:trPr>
          <w:trHeight w:hRule="exact" w:val="709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70A54" w:rsidRPr="00070A54" w:rsidRDefault="00070A54" w:rsidP="00070A54">
            <w:pPr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</w:pPr>
            <w:r w:rsidRPr="00070A54"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  <w:t>методическим объединением учителей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70A54" w:rsidRPr="00070A54" w:rsidRDefault="00070A54" w:rsidP="00070A54">
            <w:pPr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</w:pPr>
            <w:r w:rsidRPr="00070A54"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  <w:t>Заместитель директора по УВР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70A54" w:rsidRPr="00070A54" w:rsidRDefault="00070A54" w:rsidP="00070A54">
            <w:pPr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</w:pPr>
            <w:r w:rsidRPr="00070A54"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  <w:t>Директор</w:t>
            </w:r>
          </w:p>
        </w:tc>
      </w:tr>
      <w:tr w:rsidR="00070A54" w:rsidRPr="00070A54" w:rsidTr="00070A54">
        <w:trPr>
          <w:trHeight w:hRule="exact" w:val="400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70A54" w:rsidRPr="00070A54" w:rsidRDefault="00070A54" w:rsidP="00070A54">
            <w:pPr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</w:pPr>
            <w:r w:rsidRPr="00070A54"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  <w:t>______________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70A54" w:rsidRPr="00070A54" w:rsidRDefault="00070A54" w:rsidP="00070A54">
            <w:pPr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</w:pPr>
            <w:r w:rsidRPr="00070A54"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  <w:t>______________Ищенко И.Н.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70A54" w:rsidRPr="00070A54" w:rsidRDefault="00070A54" w:rsidP="00070A54">
            <w:pPr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</w:pPr>
            <w:r w:rsidRPr="00070A54"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  <w:t>___________Зильберман Н.А.</w:t>
            </w:r>
          </w:p>
        </w:tc>
      </w:tr>
      <w:tr w:rsidR="00070A54" w:rsidRPr="00070A54" w:rsidTr="00070A54">
        <w:trPr>
          <w:trHeight w:hRule="exact" w:val="304"/>
          <w:jc w:val="center"/>
        </w:trPr>
        <w:tc>
          <w:tcPr>
            <w:tcW w:w="3188" w:type="dxa"/>
            <w:hideMark/>
          </w:tcPr>
          <w:p w:rsidR="00070A54" w:rsidRPr="00070A54" w:rsidRDefault="00070A54" w:rsidP="00070A54">
            <w:pPr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</w:pPr>
            <w:r w:rsidRPr="00070A54"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  <w:t>Протокол от 01.09.2026 №1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070A54" w:rsidRPr="00070A54" w:rsidRDefault="00070A54" w:rsidP="00070A54">
            <w:pPr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</w:pP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70A54" w:rsidRPr="00070A54" w:rsidRDefault="00070A54" w:rsidP="00070A54">
            <w:pPr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</w:pPr>
            <w:r w:rsidRPr="00070A54">
              <w:rPr>
                <w:rFonts w:ascii="Times New Roman" w:eastAsia="Calibri" w:hAnsi="Times New Roman"/>
                <w:color w:val="auto"/>
                <w:sz w:val="24"/>
                <w:szCs w:val="22"/>
                <w:lang w:eastAsia="en-US"/>
              </w:rPr>
              <w:t>Приказ от 27.08.2026 № 224</w:t>
            </w:r>
          </w:p>
        </w:tc>
      </w:tr>
    </w:tbl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  <w:bookmarkStart w:id="1" w:name="_GoBack"/>
      <w:bookmarkEnd w:id="1"/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  <w:r w:rsidRPr="002E6FD8">
        <w:rPr>
          <w:rFonts w:ascii="Times New Roman" w:hAnsi="Times New Roman"/>
          <w:b/>
          <w:sz w:val="24"/>
          <w:szCs w:val="24"/>
          <w:lang w:eastAsia="en-US"/>
        </w:rPr>
        <w:t>РАБОЧАЯ ПРОГРАММА</w:t>
      </w: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  <w:r w:rsidRPr="002E6FD8">
        <w:rPr>
          <w:rFonts w:ascii="Times New Roman" w:hAnsi="Times New Roman"/>
          <w:sz w:val="24"/>
          <w:szCs w:val="24"/>
          <w:lang w:eastAsia="en-US"/>
        </w:rPr>
        <w:t>учебного предмета</w:t>
      </w: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color w:val="auto"/>
          <w:sz w:val="24"/>
          <w:szCs w:val="24"/>
          <w:lang w:eastAsia="en-US"/>
        </w:rPr>
      </w:pPr>
      <w:r w:rsidRPr="002E6FD8">
        <w:rPr>
          <w:rFonts w:ascii="Times New Roman" w:hAnsi="Times New Roman"/>
          <w:b/>
          <w:sz w:val="24"/>
          <w:szCs w:val="24"/>
          <w:lang w:eastAsia="en-US"/>
        </w:rPr>
        <w:t>«</w:t>
      </w:r>
      <w:r>
        <w:rPr>
          <w:rFonts w:ascii="Times New Roman" w:hAnsi="Times New Roman"/>
          <w:b/>
          <w:sz w:val="24"/>
          <w:szCs w:val="24"/>
          <w:lang w:eastAsia="en-US"/>
        </w:rPr>
        <w:t>Труд (технология)</w:t>
      </w:r>
      <w:r w:rsidRPr="002E6FD8">
        <w:rPr>
          <w:rFonts w:ascii="Times New Roman" w:hAnsi="Times New Roman"/>
          <w:b/>
          <w:sz w:val="24"/>
          <w:szCs w:val="24"/>
          <w:lang w:eastAsia="en-US"/>
        </w:rPr>
        <w:t>»</w:t>
      </w: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для 4</w:t>
      </w:r>
      <w:r w:rsidRPr="002E6FD8">
        <w:rPr>
          <w:rFonts w:ascii="Times New Roman" w:hAnsi="Times New Roman"/>
          <w:sz w:val="24"/>
          <w:szCs w:val="24"/>
          <w:lang w:eastAsia="en-US"/>
        </w:rPr>
        <w:t xml:space="preserve"> класса начального общего образования</w:t>
      </w:r>
    </w:p>
    <w:p w:rsidR="002E6FD8" w:rsidRPr="002E6FD8" w:rsidRDefault="003B62E2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на 2026 - 2027</w:t>
      </w:r>
      <w:r w:rsidR="002E6FD8" w:rsidRPr="002E6FD8">
        <w:rPr>
          <w:rFonts w:ascii="Times New Roman" w:hAnsi="Times New Roman"/>
          <w:sz w:val="24"/>
          <w:szCs w:val="24"/>
          <w:lang w:eastAsia="en-US"/>
        </w:rPr>
        <w:t xml:space="preserve"> учебный год</w:t>
      </w: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</w:p>
    <w:p w:rsidR="002E6FD8" w:rsidRPr="002E6FD8" w:rsidRDefault="002E6FD8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auto"/>
          <w:sz w:val="24"/>
          <w:szCs w:val="24"/>
          <w:lang w:eastAsia="en-US"/>
        </w:rPr>
      </w:pPr>
    </w:p>
    <w:p w:rsidR="002E6FD8" w:rsidRPr="002E6FD8" w:rsidRDefault="003B62E2" w:rsidP="002E6FD8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Биробиджан 2026</w:t>
      </w:r>
    </w:p>
    <w:p w:rsidR="00410B8C" w:rsidRDefault="00410B8C">
      <w:pPr>
        <w:spacing w:after="0"/>
        <w:ind w:left="120"/>
      </w:pPr>
    </w:p>
    <w:p w:rsidR="00410B8C" w:rsidRDefault="00410B8C">
      <w:pPr>
        <w:sectPr w:rsidR="00410B8C">
          <w:pgSz w:w="11906" w:h="16383"/>
          <w:pgMar w:top="1134" w:right="850" w:bottom="1134" w:left="1701" w:header="720" w:footer="720" w:gutter="0"/>
          <w:cols w:space="720"/>
        </w:sectPr>
      </w:pPr>
    </w:p>
    <w:p w:rsidR="00410B8C" w:rsidRDefault="0061719C">
      <w:pPr>
        <w:spacing w:after="0" w:line="264" w:lineRule="auto"/>
        <w:ind w:left="120"/>
        <w:jc w:val="both"/>
      </w:pPr>
      <w:bookmarkStart w:id="2" w:name="block-31428470"/>
      <w:bookmarkEnd w:id="0"/>
      <w:r>
        <w:rPr>
          <w:rFonts w:ascii="Times New Roman" w:hAnsi="Times New Roman"/>
          <w:b/>
          <w:sz w:val="28"/>
        </w:rPr>
        <w:lastRenderedPageBreak/>
        <w:t>ПОЯСНИТЕЛЬНАЯ ЗАПИСКА</w:t>
      </w:r>
    </w:p>
    <w:p w:rsidR="00410B8C" w:rsidRDefault="00410B8C">
      <w:pPr>
        <w:spacing w:after="0" w:line="264" w:lineRule="auto"/>
        <w:ind w:left="120"/>
        <w:jc w:val="both"/>
      </w:pP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Рабочая программа по учебному предмету «Труд (технология)» (далее соответственно - программа по труду (технологии), труд (технология)) на уровне начального общего образования составлена на основе требований к результатам освоения основной образовательной программы начального общего образования ФГОС НОО, а также ориентирована на целевые приоритеты духовно-нравственного развития, воспитания и социализации обучающихся, сформулированные в федеральной рабочей программе воспитания.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 Основной целью программы по труду (технологии) является успешная социализация обучающихся, формирование у них функциональной грамотности на базе освоения культурологических и конструкторско-технологических знаний (о рукотворном мире и общих правилах его создания в рамках исторически меняющихся технологий) и соответствующих им практических умений, необходимых для разумной организации собственной жизни воспитание ориентации на будущую трудовую деятельность, выбор профессии в процессе практического знакомства с историей ремесел и технологий.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Программа по труду (технологии) направлена на решение системы задач: 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формирование общих представлений о культуре и организации трудовой деятельности как важной части общей культуры человека;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становление элементарных базовых знаний и представлений о предметном (рукотворном) мире как результате деятельности человека, его взаимодействии с миром природы, правилах и технологиях создания, исторически развивающихся и современных производствах и профессиях;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формирование основ чертежно-графической грамотности, умения работать с простейшей технологической документацией (рисунок, чертёж, эскиз, схема);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формирование элементарных знаний и представлений о различных материалах, технологиях их обработки и соответствующих умений;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развитие сенсомоторных процессов, психомоторной координации, глазомера через формирование практических умений;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расширение культурного кругозора, развитие способности творческого использования полученных знаний и умений в практической деятельности;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развитие познавательных психических процессов и приёмов умственной деятельности посредством включения мыслительных операций в ходе выполнения практических заданий;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lastRenderedPageBreak/>
        <w:t>развитие гибкости и вариативности мышления, способностей к изобретательской деятельности;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воспитание уважительного отношения к людям труда, к культурным традициям, понимания ценности предшествующих культур, отражённых в материальном мире;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воспитание понимания социального значения разных профессий, важности ответственного отношения каждого за результаты труда;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воспитание готовности участия в трудовых делах школьного коллектива;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развитие социально ценных личностных качеств: организованности, аккуратности, добросовестного и ответственного отношения к работе, взаимопомощи, волевой </w:t>
      </w:r>
      <w:proofErr w:type="spellStart"/>
      <w:r>
        <w:rPr>
          <w:rFonts w:ascii="Times New Roman" w:hAnsi="Times New Roman"/>
          <w:sz w:val="28"/>
        </w:rPr>
        <w:t>саморегуляции</w:t>
      </w:r>
      <w:proofErr w:type="spellEnd"/>
      <w:r>
        <w:rPr>
          <w:rFonts w:ascii="Times New Roman" w:hAnsi="Times New Roman"/>
          <w:sz w:val="28"/>
        </w:rPr>
        <w:t>, активности и инициативности;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воспитание интереса и творческого отношения к продуктивной созидательной деятельности, мотивации успеха и достижений, стремления к творческой самореализации;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становление экологического сознания, внимательного и вдумчивого отношения к окружающей природе, осознание взаимосвязи рукотворного мира с миром природы;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воспитание положительного отношения к коллективному труду, применение правил культуры общения, проявление уважения к взглядам и мнению других людей.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Содержание программы по труду (технологии) включает характеристику основных структурных единиц (модулей), которые являются общими для каждого года обучения: </w:t>
      </w:r>
    </w:p>
    <w:p w:rsidR="00410B8C" w:rsidRDefault="0061719C">
      <w:pPr>
        <w:numPr>
          <w:ilvl w:val="0"/>
          <w:numId w:val="1"/>
        </w:numPr>
        <w:spacing w:after="0" w:line="264" w:lineRule="auto"/>
        <w:jc w:val="both"/>
      </w:pPr>
      <w:r>
        <w:rPr>
          <w:rFonts w:ascii="Times New Roman" w:hAnsi="Times New Roman"/>
          <w:sz w:val="28"/>
        </w:rPr>
        <w:t>технологии, профессии и производства;</w:t>
      </w:r>
    </w:p>
    <w:p w:rsidR="00410B8C" w:rsidRDefault="0061719C">
      <w:pPr>
        <w:numPr>
          <w:ilvl w:val="0"/>
          <w:numId w:val="1"/>
        </w:numPr>
        <w:spacing w:after="0" w:line="264" w:lineRule="auto"/>
        <w:jc w:val="both"/>
      </w:pPr>
      <w:r>
        <w:rPr>
          <w:rFonts w:ascii="Times New Roman" w:hAnsi="Times New Roman"/>
          <w:sz w:val="28"/>
        </w:rPr>
        <w:t>технологии ручной обработки материалов: работы с бумагой и картоном, с пластичными материалами, с природным материалом, с текстильными материалами и другими доступными материалами (например, пластик, поролон, фольга, солома);</w:t>
      </w:r>
    </w:p>
    <w:p w:rsidR="00410B8C" w:rsidRDefault="0061719C">
      <w:pPr>
        <w:numPr>
          <w:ilvl w:val="0"/>
          <w:numId w:val="1"/>
        </w:numPr>
        <w:spacing w:after="0" w:line="264" w:lineRule="auto"/>
        <w:jc w:val="both"/>
      </w:pPr>
      <w:r>
        <w:rPr>
          <w:rFonts w:ascii="Times New Roman" w:hAnsi="Times New Roman"/>
          <w:sz w:val="28"/>
        </w:rPr>
        <w:t>конструирование и моделирование: работа с конструктором (с учётом возможностей материально-технической базы образовательной организации), конструирование и моделирование из бумаги, картона, пластичных материалов, природных и текстильных материалов, робототехника (с учётом возможностей материально-технической базы образовательной организации);</w:t>
      </w:r>
    </w:p>
    <w:p w:rsidR="00410B8C" w:rsidRDefault="0061719C">
      <w:pPr>
        <w:numPr>
          <w:ilvl w:val="0"/>
          <w:numId w:val="1"/>
        </w:numPr>
        <w:spacing w:after="0" w:line="264" w:lineRule="auto"/>
        <w:jc w:val="both"/>
      </w:pPr>
      <w:r>
        <w:rPr>
          <w:rFonts w:ascii="Times New Roman" w:hAnsi="Times New Roman"/>
          <w:sz w:val="28"/>
        </w:rPr>
        <w:t>ИКТ (с учётом возможностей материально-технической базы образовательной организации).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В процессе освоения программы по труду (технологии) обучающиеся овладевают основами проектной деятельности, которая направлена на развитие творческих черт личности, коммуникабельности, чувства ответственности, умения искать и использовать информацию. 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 программе по труду (технологии) осуществляется реализация межпредметных связей с учебными предметами: «Математика» (моделирование, выполнение расчётов, вычислений, построение форм с учетом основ геометрии, работа с геометрическими фигурами, телами, именованными числами), «Изобразительное искусство» (использование средств художественной выразительности, законов и правил декоративно-прикладного искусства и дизайна), «Окружающий мир» (природные формы и конструкции как универсальный источник инженерно-художественных идей для мастера; природа как источник сырья, этнокультурные традиции), «Родной язык» (использование важнейших видов речевой деятельности и основных типов учебных текстов в процессе анализа заданий и обсуждения результатов практической деятельности), «Литературное чтение» (работа с текстами для создания образа, реализуемого в изделии).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Общее число часов, отведенных на изучение пред</w:t>
      </w:r>
      <w:r w:rsidR="002E680D">
        <w:rPr>
          <w:rFonts w:ascii="Times New Roman" w:hAnsi="Times New Roman"/>
          <w:sz w:val="28"/>
        </w:rPr>
        <w:t xml:space="preserve">мета «Труд (технология)» </w:t>
      </w:r>
      <w:r>
        <w:rPr>
          <w:rFonts w:ascii="Times New Roman" w:hAnsi="Times New Roman"/>
          <w:sz w:val="28"/>
        </w:rPr>
        <w:t>в 4 классе – 34 часа (1 час в неделю).</w:t>
      </w:r>
    </w:p>
    <w:p w:rsidR="00410B8C" w:rsidRDefault="00410B8C">
      <w:pPr>
        <w:sectPr w:rsidR="00410B8C">
          <w:pgSz w:w="11906" w:h="16383"/>
          <w:pgMar w:top="1134" w:right="850" w:bottom="1134" w:left="1701" w:header="720" w:footer="720" w:gutter="0"/>
          <w:cols w:space="720"/>
        </w:sectPr>
      </w:pPr>
    </w:p>
    <w:p w:rsidR="00410B8C" w:rsidRDefault="0061719C">
      <w:pPr>
        <w:spacing w:after="0" w:line="264" w:lineRule="auto"/>
        <w:ind w:left="120"/>
        <w:jc w:val="both"/>
      </w:pPr>
      <w:bookmarkStart w:id="3" w:name="block-31428469"/>
      <w:bookmarkEnd w:id="2"/>
      <w:r>
        <w:rPr>
          <w:rFonts w:ascii="Times New Roman" w:hAnsi="Times New Roman"/>
          <w:b/>
          <w:color w:val="333333"/>
          <w:sz w:val="28"/>
        </w:rPr>
        <w:t>СОДЕРЖАНИЕ УЧЕБНОГО ПРЕДМЕТА</w:t>
      </w:r>
    </w:p>
    <w:p w:rsidR="00410B8C" w:rsidRDefault="00410B8C">
      <w:pPr>
        <w:spacing w:after="0" w:line="264" w:lineRule="auto"/>
        <w:ind w:left="120"/>
        <w:jc w:val="both"/>
      </w:pPr>
    </w:p>
    <w:p w:rsidR="00410B8C" w:rsidRDefault="0061719C">
      <w:pPr>
        <w:spacing w:after="0" w:line="264" w:lineRule="auto"/>
        <w:ind w:left="120"/>
      </w:pPr>
      <w:r>
        <w:rPr>
          <w:rFonts w:ascii="Times New Roman" w:hAnsi="Times New Roman"/>
          <w:b/>
          <w:sz w:val="28"/>
        </w:rPr>
        <w:t>4 КЛАСС</w:t>
      </w:r>
    </w:p>
    <w:p w:rsidR="00410B8C" w:rsidRDefault="00410B8C">
      <w:pPr>
        <w:spacing w:after="0" w:line="120" w:lineRule="auto"/>
        <w:ind w:left="120"/>
      </w:pP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sz w:val="28"/>
        </w:rPr>
        <w:t>Технологии, профессии и производства.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Профессии и технологии современного мира. Использование достижений науки в развитии технического прогресса. Изобретение и использование синтетических материалов с определёнными заданными свойствами в различных отраслях и профессиях. Нефть как универсальное сырьё. Материалы, получаемые из нефти (пластик, стеклоткань, пенопласт и другие).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Мир профессий. Профессии, связанные с опасностями (пожарные, космонавты, химики и другие).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Информационный мир, его место и влияние на жизнь и деятельность людей. Влияние современных технологий и преобразующей деятельности человека на окружающую среду, способы её защиты.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Сохранение и развитие традиций прошлого в творчестве современных мастеров. Бережное и уважительное отношение людей к культурным традициям. Изготовление изделий с учётом традиционных правил и современных технологий (лепка, вязание, шитьё, вышивка и другое).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Элементарная творческая и проектная деятельность (реализация заданного или собственного замысла, поиск оптимальных конструктивных и технологических решений). Коллективные, групповые и индивидуальные проекты на основе содержания материала, изучаемого в течение учебного года. Использование комбинированных техник создания конструкций по заданным условиям в выполнении учебных проектов.</w:t>
      </w:r>
    </w:p>
    <w:p w:rsidR="00410B8C" w:rsidRDefault="00410B8C">
      <w:pPr>
        <w:spacing w:after="0" w:line="48" w:lineRule="auto"/>
        <w:ind w:left="120"/>
        <w:jc w:val="both"/>
      </w:pP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sz w:val="28"/>
        </w:rPr>
        <w:t>Технологии ручной обработки материалов.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Синтетические материалы – ткани, полимеры (пластик, поролон). Их свойства. Создание синтетических материалов с заданными свойствами.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Использование измерений, вычислений и построений для решения практических задач. Внесение дополнений и изменений в условные графические изображения в соответствии с дополнительными (изменёнными) требованиями к изделию.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Технология обработки бумаги и картона. Подбор материалов в соответствии с замыслом, особенностями конструкции изделия. Определение оптимальных способов разметки деталей, сборки изделия. Выбор способов отделки. Комбинирование разных материалов в одном изделии.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Совершенствование умений выполнять разные способы разметки с помощью чертёжных инструментов. Освоение доступных художественных техник.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Технология обработки текстильных материалов. Обобщённое представление о видах тканей (натуральные, искусственные, синтетические), их свойствах и областей использования. Дизайн одежды в зависимости от её назначения, моды, времени. Подбор текстильных материалов в соответствии с замыслом, особенностями конструкции изделия. Раскрой деталей по готовым лекалам (выкройкам), собственным несложным. Строчка петельного стежка и её варианты («тамбур» и другие), её назначение (соединение и отделка деталей) и (или) строчки петлеобразного и крестообразного стежков (соединительные и отделочные). Подбор ручных строчек для сшивания и отделки изделий. Простейший ремонт изделий.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Технология обработки синтетических материалов. Пластик, поролон, полиэтилен. Общее знакомство, сравнение свойств. Самостоятельное определение технологий их обработки в сравнении с освоенными материалами.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Комбинированное использование разных материалов.</w:t>
      </w:r>
    </w:p>
    <w:p w:rsidR="00410B8C" w:rsidRDefault="00410B8C">
      <w:pPr>
        <w:spacing w:after="0" w:line="48" w:lineRule="auto"/>
        <w:ind w:left="120"/>
        <w:jc w:val="both"/>
      </w:pP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sz w:val="28"/>
        </w:rPr>
        <w:t>Конструирование и моделирование.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Современные требования к техническим устройствам (</w:t>
      </w:r>
      <w:proofErr w:type="spellStart"/>
      <w:r>
        <w:rPr>
          <w:rFonts w:ascii="Times New Roman" w:hAnsi="Times New Roman"/>
          <w:sz w:val="28"/>
        </w:rPr>
        <w:t>экологичность</w:t>
      </w:r>
      <w:proofErr w:type="spellEnd"/>
      <w:r>
        <w:rPr>
          <w:rFonts w:ascii="Times New Roman" w:hAnsi="Times New Roman"/>
          <w:sz w:val="28"/>
        </w:rPr>
        <w:t>, безопасность, эргономичность и другие).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Конструирование и моделирование изделий из различных материалов, в том числе конструктора, по проектному заданию или собственному замыслу. Поиск оптимальных и доступных новых решений конструкторско-технологических проблем на всех этапах аналитического и технологического процесса при выполнении индивидуальных творческих и коллективных проектных работ.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Робототехника. Конструктивные, соединительные элементы и основные узлы робота. Инструменты и детали для создания робота. Конструирование робота. Составление алгоритма действий робота. Программирование, тестирование робота. Преобразование конструкции робота. Презентация робота.</w:t>
      </w:r>
    </w:p>
    <w:p w:rsidR="00410B8C" w:rsidRDefault="00410B8C">
      <w:pPr>
        <w:spacing w:after="0" w:line="264" w:lineRule="auto"/>
        <w:ind w:left="120"/>
        <w:jc w:val="both"/>
      </w:pP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b/>
          <w:sz w:val="28"/>
        </w:rPr>
        <w:t>ИКТ.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Работа с доступной информацией в Интернете и на цифровых носителях информации.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Электронные и </w:t>
      </w:r>
      <w:proofErr w:type="spellStart"/>
      <w:r>
        <w:rPr>
          <w:rFonts w:ascii="Times New Roman" w:hAnsi="Times New Roman"/>
          <w:sz w:val="28"/>
        </w:rPr>
        <w:t>медиаресурсы</w:t>
      </w:r>
      <w:proofErr w:type="spellEnd"/>
      <w:r>
        <w:rPr>
          <w:rFonts w:ascii="Times New Roman" w:hAnsi="Times New Roman"/>
          <w:sz w:val="28"/>
        </w:rPr>
        <w:t xml:space="preserve"> в художественно-конструкторской, проектной, предметной преобразующей деятельности. Работа с готовыми цифровыми материалами. Поиск дополнительной информации по тематике творческих и проектных работ, использование рисунков из ресурса компьютера в оформлении изделий и другое. Создание презентаций в программе </w:t>
      </w:r>
      <w:proofErr w:type="spellStart"/>
      <w:r>
        <w:rPr>
          <w:rFonts w:ascii="Times New Roman" w:hAnsi="Times New Roman"/>
          <w:sz w:val="28"/>
        </w:rPr>
        <w:t>PowerPoint</w:t>
      </w:r>
      <w:proofErr w:type="spellEnd"/>
      <w:r>
        <w:rPr>
          <w:rFonts w:ascii="Times New Roman" w:hAnsi="Times New Roman"/>
          <w:sz w:val="28"/>
        </w:rPr>
        <w:t xml:space="preserve"> или другой.</w:t>
      </w:r>
    </w:p>
    <w:p w:rsidR="00410B8C" w:rsidRDefault="00410B8C">
      <w:pPr>
        <w:spacing w:after="0" w:line="264" w:lineRule="auto"/>
        <w:ind w:left="120"/>
      </w:pPr>
    </w:p>
    <w:p w:rsidR="00410B8C" w:rsidRDefault="0061719C">
      <w:pPr>
        <w:spacing w:after="0" w:line="264" w:lineRule="auto"/>
        <w:ind w:firstLine="600"/>
      </w:pPr>
      <w:r>
        <w:rPr>
          <w:rFonts w:ascii="Times New Roman" w:hAnsi="Times New Roman"/>
          <w:b/>
          <w:sz w:val="28"/>
        </w:rPr>
        <w:t>УНИВЕРСАЛЬНЫЕ УЧЕБНЫЕ ДЕЙСТВИЯ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Изучение труда (технологии) в 4 классе способствует освоению ряда универсальных учебных действий: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У обучающегося будут сформированы следующие </w:t>
      </w:r>
      <w:r>
        <w:rPr>
          <w:rFonts w:ascii="Times New Roman" w:hAnsi="Times New Roman"/>
          <w:b/>
          <w:sz w:val="28"/>
        </w:rPr>
        <w:t xml:space="preserve">базовые логические и исследовательские действия </w:t>
      </w:r>
      <w:r>
        <w:rPr>
          <w:rFonts w:ascii="Times New Roman" w:hAnsi="Times New Roman"/>
          <w:sz w:val="28"/>
        </w:rPr>
        <w:t>как часть познавательных универсальных учебных действий: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ориентироваться в терминах, используемых в технологии, использовать их в ответах на вопросы и высказываниях (в пределах изученного);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анализировать конструкции предложенных образцов изделий;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конструировать и моделировать изделия из различных материалов по образцу, рисунку, простейшему чертежу, эскизу, схеме с использованием общепринятых условных обозначений и по заданным условиям;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выстраивать последовательность практических действий и технологических операций, подбирать материал и инструменты, выполнять экономную разметку, сборку, отделку изделия;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решать простые задачи на преобразование конструкции;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выполнять работу в соответствии с инструкцией, устной или письменной;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соотносить результат работы с заданным алгоритмом, проверять изделия в действии, вносить необходимые дополнения и изменения;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классифицировать изделия по самостоятельно предложенному существенному признаку (используемый материал, форма, размер, назначение, способ сборки);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выполнять действия анализа и синтеза, сравнения, классификации предметов (изделий) с учётом указанных критериев;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анализировать устройство простых изделий по образцу, рисунку, выделять основные и второстепенные составляющие конструкции.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У обучающегося будут сформированы следующие </w:t>
      </w:r>
      <w:r>
        <w:rPr>
          <w:rFonts w:ascii="Times New Roman" w:hAnsi="Times New Roman"/>
          <w:b/>
          <w:sz w:val="28"/>
        </w:rPr>
        <w:t>умения работать с информацией</w:t>
      </w:r>
      <w:r>
        <w:rPr>
          <w:rFonts w:ascii="Times New Roman" w:hAnsi="Times New Roman"/>
          <w:sz w:val="28"/>
        </w:rPr>
        <w:t xml:space="preserve"> как часть познавательных универсальных учебных действий: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находить необходимую для выполнения работы информацию, пользуясь различными источниками, анализировать её и отбирать в соответствии с решаемой задачей;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на основе анализа информации производить выбор наиболее эффективных способов работы;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использовать знаково-символические средства для решения задач в умственной или материализованной форме, выполнять действия моделирования, работать с моделями;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осуществлять поиск дополнительной информации по тематике творческих и проектных работ;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использовать рисунки из ресурса компьютера в оформлении изделий и другое;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использовать средства информационно-коммуникационных технологий для решения учебных и практических задач, в том числе Интернет под руководством учителя.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У обучающегося будут сформированы следующие </w:t>
      </w:r>
      <w:r>
        <w:rPr>
          <w:rFonts w:ascii="Times New Roman" w:hAnsi="Times New Roman"/>
          <w:b/>
          <w:sz w:val="28"/>
        </w:rPr>
        <w:t>умения общения</w:t>
      </w:r>
      <w:r>
        <w:rPr>
          <w:rFonts w:ascii="Times New Roman" w:hAnsi="Times New Roman"/>
          <w:sz w:val="28"/>
        </w:rPr>
        <w:t xml:space="preserve"> как часть коммуникативных универсальных учебных действий: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соблюдать правила участия в диалоге: ставить вопросы, аргументировать и доказывать свою точку зрения, уважительно относиться к чужому мнению;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описывать факты из истории развития ремёсел на Руси и в России, высказывать своё отношение к предметам декоративно-прикладного искусства разных народов Российской Федерации;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создавать тексты-рассуждения: раскрывать последовательность операций при работе с разными материалами;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осознавать культурно-исторический смысл и назначение праздников, их роль в жизни каждого человека, ориентироваться в традициях организации и оформления праздников.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У обучающегося будут сформированы следующие умения самоорганизации и самоконтроля как часть регулятивных универсальных учебных действий: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понимать и принимать учебную задачу, самостоятельно определять цели учебно-познавательной деятельности;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планировать практическую работу в соответствии с поставленной целью и выполнять её в соответствии с планом;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на основе анализа причинно-следственных связей между действиями и их результатами прогнозировать практические «шаги» для получения необходимого результата;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выполнять действия контроля (самоконтроля) и оценки, процесса и результата деятельности, при необходимости вносить коррективы в выполняемые действия;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проявлять волевую саморегуляцию при выполнении задания.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У обучающегося будут сформированы следующие умения совместной деятельности: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организовывать под руководством учителя совместную работу в группе: распределять роли, выполнять функции руководителя или подчинённого, осуществлять продуктивное сотрудничество, взаимопомощь;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проявлять интерес к деятельности своих товарищей и результатам их работы, в доброжелательной форме комментировать и оценивать их достижения;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 процессе анализа и оценки совместной деятельности высказывать свои предложения и пожелания, выслушивать и принимать к сведению мнение других обучающихся, их советы и пожелания, с уважением относиться к разной оценке своих достижений.</w:t>
      </w:r>
    </w:p>
    <w:p w:rsidR="00410B8C" w:rsidRDefault="00410B8C">
      <w:pPr>
        <w:sectPr w:rsidR="00410B8C">
          <w:pgSz w:w="11906" w:h="16383"/>
          <w:pgMar w:top="1134" w:right="850" w:bottom="1134" w:left="1701" w:header="720" w:footer="720" w:gutter="0"/>
          <w:cols w:space="720"/>
        </w:sectPr>
      </w:pPr>
    </w:p>
    <w:p w:rsidR="00410B8C" w:rsidRDefault="0061719C">
      <w:pPr>
        <w:spacing w:after="0"/>
        <w:ind w:left="120"/>
        <w:jc w:val="both"/>
      </w:pPr>
      <w:bookmarkStart w:id="4" w:name="block-31428471"/>
      <w:bookmarkEnd w:id="3"/>
      <w:r>
        <w:rPr>
          <w:rFonts w:ascii="Times New Roman" w:hAnsi="Times New Roman"/>
          <w:b/>
          <w:sz w:val="28"/>
        </w:rPr>
        <w:t>ПЛАНИРУЕМЫЕ РЕЗУЛЬТАТЫ ОСВОЕНИЯ ПРОГРАММЫ ПО ТЕХНОЛОГИИ НА УРОВНЕ НАЧАЛЬНОГО ОБЩЕГО ОБРАЗОВАНИЯ</w:t>
      </w:r>
    </w:p>
    <w:p w:rsidR="00410B8C" w:rsidRDefault="00410B8C">
      <w:pPr>
        <w:spacing w:after="0"/>
        <w:ind w:left="120"/>
      </w:pPr>
    </w:p>
    <w:p w:rsidR="00410B8C" w:rsidRDefault="00410B8C">
      <w:pPr>
        <w:spacing w:after="0" w:line="168" w:lineRule="auto"/>
        <w:ind w:left="120"/>
      </w:pPr>
    </w:p>
    <w:p w:rsidR="00410B8C" w:rsidRDefault="0061719C">
      <w:pPr>
        <w:spacing w:after="0"/>
        <w:ind w:left="120"/>
      </w:pPr>
      <w:r>
        <w:rPr>
          <w:rFonts w:ascii="Times New Roman" w:hAnsi="Times New Roman"/>
          <w:b/>
          <w:sz w:val="28"/>
        </w:rPr>
        <w:t>ЛИЧНОСТНЫЕ РЕЗУЛЬТАТЫ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Личностные результаты освоения программы по труду (технологии)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духовно-нравственными ценностями, принятыми в обществе правилами и нормами поведения и способствуют процессам самопознания, самовоспитания и саморазвития, формирования внутренней позиции личности.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 результате изучения труда (технологии) на уровне начального общего образования у обучающегося будут сформированы следующие личностные результаты: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первоначальные представления о созидательном и нравственном значении труда в жизни человека и общества, уважительное отношение к труду и творчеству мастеров;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осознание роли человека и используемых им технологий в сохранении гармонического сосуществования рукотворного мира с миром природы, ответственное отношение к сохранению окружающей среды;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понимание культурно-исторической ценности традиций, отражённых в предметном мире, чувство сопричастности к культуре своего народа, уважительное отношение к культурным традициям других народов;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проявление способности к эстетической оценке окружающей предметной среды, эстетические чувства – эмоционально-положительное восприятие и понимание красоты форм и образов природных объектов, образцов мировой и отечественной художественной культуры;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проявление положительного отношения и интереса к различным видам творческой преобразующей деятельности, стремление к творческой самореализации, мотивация к творческому труду, работе на результат, способность к различным видам практической преобразующей деятельности;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проявление устойчивых волевых качества и способность к </w:t>
      </w:r>
      <w:proofErr w:type="spellStart"/>
      <w:r>
        <w:rPr>
          <w:rFonts w:ascii="Times New Roman" w:hAnsi="Times New Roman"/>
          <w:sz w:val="28"/>
        </w:rPr>
        <w:t>саморегуляции</w:t>
      </w:r>
      <w:proofErr w:type="spellEnd"/>
      <w:r>
        <w:rPr>
          <w:rFonts w:ascii="Times New Roman" w:hAnsi="Times New Roman"/>
          <w:sz w:val="28"/>
        </w:rPr>
        <w:t>: организованность, аккуратность, трудолюбие, ответственность, умение справляться с доступными проблемами;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готовность вступать в сотрудничество с другими людьми с учётом этики общения, проявление толерантности и доброжелательности.</w:t>
      </w:r>
    </w:p>
    <w:p w:rsidR="00410B8C" w:rsidRDefault="00410B8C">
      <w:pPr>
        <w:spacing w:after="0"/>
        <w:ind w:left="120"/>
      </w:pPr>
    </w:p>
    <w:p w:rsidR="00410B8C" w:rsidRDefault="00410B8C">
      <w:pPr>
        <w:spacing w:after="0" w:line="192" w:lineRule="auto"/>
        <w:ind w:left="120"/>
      </w:pPr>
    </w:p>
    <w:p w:rsidR="00410B8C" w:rsidRDefault="0061719C">
      <w:pPr>
        <w:spacing w:after="0"/>
        <w:ind w:left="120"/>
      </w:pPr>
      <w:r>
        <w:rPr>
          <w:rFonts w:ascii="Times New Roman" w:hAnsi="Times New Roman"/>
          <w:b/>
          <w:sz w:val="28"/>
        </w:rPr>
        <w:t>МЕТАПРЕДМЕТНЫЕ РЕЗУЛЬТАТЫ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 результате изучения труда (технологии)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У обучающегося будут сформированы следующие </w:t>
      </w:r>
      <w:r>
        <w:rPr>
          <w:rFonts w:ascii="Times New Roman" w:hAnsi="Times New Roman"/>
          <w:b/>
          <w:sz w:val="28"/>
        </w:rPr>
        <w:t>базовые логические и исследовательские действия</w:t>
      </w:r>
      <w:r>
        <w:rPr>
          <w:rFonts w:ascii="Times New Roman" w:hAnsi="Times New Roman"/>
          <w:sz w:val="28"/>
        </w:rPr>
        <w:t xml:space="preserve"> как часть познавательных универсальных учебных действий: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ориентироваться в терминах и понятиях, используемых в технологии (в пределах изученного), использовать изученную терминологию в своих устных и письменных высказываниях;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осуществлять анализ объектов и изделий с выделением существенных и несущественных признаков;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сравнивать группы объектов (изделий), выделять в них общее и различия;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делать обобщения (технико-технологического и декоративно-художественного характера) по изучаемой тематике;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использовать схемы, модели и простейшие чертежи в собственной практической творческой деятельности;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комбинировать и использовать освоенные технологии при изготовлении изделий в соответствии с технической, технологической или декоративно-художественной задачей;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понимать необходимость поиска новых технологий на основе изучения объектов и законов природы, доступного исторического и современного опыта технологической деятельности.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У обучающегося будут сформированы </w:t>
      </w:r>
      <w:r>
        <w:rPr>
          <w:rFonts w:ascii="Times New Roman" w:hAnsi="Times New Roman"/>
          <w:b/>
          <w:sz w:val="28"/>
        </w:rPr>
        <w:t>умения работать с информацией</w:t>
      </w:r>
      <w:r>
        <w:rPr>
          <w:rFonts w:ascii="Times New Roman" w:hAnsi="Times New Roman"/>
          <w:sz w:val="28"/>
        </w:rPr>
        <w:t xml:space="preserve"> как часть познавательных универсальных учебных действий: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осуществлять поиск необходимой для выполнения работы информации в учебнике и других доступных источниках, анализировать её и отбирать в соответствии с решаемой задачей;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анализировать и использовать знаково-символические средства представления информации для решения задач в умственной и материализованной форме, выполнять действия моделирования, работать с моделями;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использовать средства информационно-коммуникационных технологий для решения учебных и практических задач (в том числе Интернет с контролируемым выходом), оценивать объективность информации и возможности её использования для решения конкретных учебных задач;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следовать при выполнении работы инструкциям учителя или представленным в других информационных источниках.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У обучающегося будут сформированы </w:t>
      </w:r>
      <w:r>
        <w:rPr>
          <w:rFonts w:ascii="Times New Roman" w:hAnsi="Times New Roman"/>
          <w:b/>
          <w:sz w:val="28"/>
        </w:rPr>
        <w:t xml:space="preserve">умения общения </w:t>
      </w:r>
      <w:r>
        <w:rPr>
          <w:rFonts w:ascii="Times New Roman" w:hAnsi="Times New Roman"/>
          <w:sz w:val="28"/>
        </w:rPr>
        <w:t>как часть коммуникативных универсальных учебных действий: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вступать в диалог, задавать собеседнику вопросы, использовать реплики-уточнения и дополнения, формулировать собственное мнение и идеи, аргументированно их излагать, выслушивать разные мнения, учитывать их в диалоге;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создавать тексты-описания на основе наблюдений (рассматривания) изделий декоративно-прикладного искусства народов России;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строить рассуждения о связях природного и предметного мира, простые суждения (небольшие тексты) об объекте, его строении, свойствах и способах создания;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объяснять последовательность совершаемых действий при создании изделия.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У обучающегося будут сформированы следующие </w:t>
      </w:r>
      <w:r>
        <w:rPr>
          <w:rFonts w:ascii="Times New Roman" w:hAnsi="Times New Roman"/>
          <w:b/>
          <w:sz w:val="28"/>
        </w:rPr>
        <w:t>умения самоорганизации и самоконтроля</w:t>
      </w:r>
      <w:r>
        <w:rPr>
          <w:rFonts w:ascii="Times New Roman" w:hAnsi="Times New Roman"/>
          <w:sz w:val="28"/>
        </w:rPr>
        <w:t xml:space="preserve"> как часть регулятивных универсальных учебных действий: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рационально организовывать свою работу (подготовка рабочего места, поддержание и наведение порядка, уборка после работы);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выполнять правила безопасности труда при выполнении работы;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планировать работу, соотносить свои действия с поставленной целью;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устанавливать причинно-следственные связи между выполняемыми действиями и их результатами, прогнозировать действия для получения необходимых результатов;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выполнять действия контроля и оценки, вносить необходимые коррективы в действие после его завершения на основе его оценки и учёта характера сделанных ошибок;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проявлять волевую саморегуляцию при выполнении работы.</w:t>
      </w:r>
    </w:p>
    <w:p w:rsidR="00410B8C" w:rsidRDefault="00410B8C">
      <w:pPr>
        <w:spacing w:after="0" w:line="48" w:lineRule="auto"/>
        <w:ind w:left="120"/>
        <w:jc w:val="both"/>
      </w:pP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У обучающегося будут сформированы </w:t>
      </w:r>
      <w:r>
        <w:rPr>
          <w:rFonts w:ascii="Times New Roman" w:hAnsi="Times New Roman"/>
          <w:b/>
          <w:sz w:val="28"/>
        </w:rPr>
        <w:t>умения совместной деятельности</w:t>
      </w:r>
      <w:r>
        <w:rPr>
          <w:rFonts w:ascii="Times New Roman" w:hAnsi="Times New Roman"/>
          <w:sz w:val="28"/>
        </w:rPr>
        <w:t>: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организовывать под руководством учителя и самостоятельно совместную работу в группе: обсуждать задачу, распределять роли, выполнять функции руководителя (лидера) и подчинённого, осуществлять продуктивное сотрудничество;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проявлять интерес к работе товарищей, в доброжелательной форме комментировать и оценивать их достижения, высказывать свои предложения и пожелания, оказывать при необходимости помощь;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понимать особенности проектной деятельности, выдвигать несложные идеи решений предлагаемых проектных заданий, мысленно создавать конструктивный замысел, осуществлять выбор средств и способов для его практического воплощения, предъявлять аргументы для защиты продукта проектной деятельности.</w:t>
      </w:r>
    </w:p>
    <w:p w:rsidR="00410B8C" w:rsidRDefault="00410B8C">
      <w:pPr>
        <w:spacing w:after="0" w:line="264" w:lineRule="auto"/>
        <w:ind w:left="120"/>
      </w:pPr>
    </w:p>
    <w:p w:rsidR="00410B8C" w:rsidRDefault="00410B8C">
      <w:pPr>
        <w:spacing w:after="0" w:line="264" w:lineRule="auto"/>
        <w:ind w:left="120"/>
      </w:pPr>
    </w:p>
    <w:p w:rsidR="00410B8C" w:rsidRDefault="0061719C">
      <w:pPr>
        <w:spacing w:after="0" w:line="264" w:lineRule="auto"/>
        <w:ind w:left="120"/>
      </w:pPr>
      <w:r>
        <w:rPr>
          <w:rFonts w:ascii="Times New Roman" w:hAnsi="Times New Roman"/>
          <w:b/>
          <w:sz w:val="28"/>
        </w:rPr>
        <w:t>ПРЕДМЕТНЫЕ РЕЗУЛЬТАТЫ</w:t>
      </w:r>
    </w:p>
    <w:p w:rsidR="00410B8C" w:rsidRDefault="00410B8C">
      <w:pPr>
        <w:spacing w:after="0" w:line="48" w:lineRule="auto"/>
        <w:ind w:left="120"/>
      </w:pP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К концу обучения в </w:t>
      </w:r>
      <w:r>
        <w:rPr>
          <w:rFonts w:ascii="Times New Roman" w:hAnsi="Times New Roman"/>
          <w:b/>
          <w:sz w:val="28"/>
        </w:rPr>
        <w:t>4 классе</w:t>
      </w:r>
      <w:r>
        <w:rPr>
          <w:rFonts w:ascii="Times New Roman" w:hAnsi="Times New Roman"/>
          <w:sz w:val="28"/>
        </w:rPr>
        <w:t xml:space="preserve"> обучающийся получит следующие предметные результаты по отдельным темам программы по труду (технологии):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формировать общее представление о мире профессий, их социальном значении, о творчестве и творческих профессиях, о мировых достижениях в области техники и искусства (в рамках изученного), о наиболее значимых окружающих производствах;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на основе анализа задания самостоятельно организовывать рабочее место в зависимости от вида работы, осуществлять планирование трудового процесса;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самостоятельно планировать и выполнять практическое задание (практическую работу) с опорой на инструкционную (технологическую) карту или творческий замысел, при необходимости вносить коррективы в выполняемые действия;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понимать элементарные основы бытовой культуры, выполнять доступные действия по самообслуживанию и доступные виды домашнего труда;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выполнять более сложные виды работ и приёмы обработки различных материалов (например, плетение, шитьё и вышивание, тиснение по фольге), комбинировать различные способы в зависимости и от поставленной задачи, оформлять изделия и соединять детали освоенными ручными строчками;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выполнять символические действия моделирования, понимать и создавать простейшие виды технической документации (чертёж развёртки, эскиз, технический рисунок, схему) и выполнять по ней работу;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решать простейшие задачи рационализаторского характера по изменению конструкции изделия: на достраивание, придание новых свойств конструкции в связи с изменением функционального назначения изделия;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на основе усвоенных правил дизайна решать простейшие художественно-конструкторские задачи по созданию изделий с заданной функцией;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создавать небольшие тексты, презентации и печатные публикации с использованием изображений на экране компьютера, оформлять текст (выбор шрифта, размера, цвета шрифта, выравнивание абзаца);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 xml:space="preserve">работать с доступной информацией, работать в программах </w:t>
      </w:r>
      <w:proofErr w:type="spellStart"/>
      <w:r>
        <w:rPr>
          <w:rFonts w:ascii="Times New Roman" w:hAnsi="Times New Roman"/>
          <w:sz w:val="28"/>
        </w:rPr>
        <w:t>Word</w:t>
      </w:r>
      <w:proofErr w:type="spellEnd"/>
      <w:r>
        <w:rPr>
          <w:rFonts w:ascii="Times New Roman" w:hAnsi="Times New Roman"/>
          <w:sz w:val="28"/>
        </w:rPr>
        <w:t xml:space="preserve">, </w:t>
      </w:r>
      <w:proofErr w:type="spellStart"/>
      <w:r>
        <w:rPr>
          <w:rFonts w:ascii="Times New Roman" w:hAnsi="Times New Roman"/>
          <w:sz w:val="28"/>
        </w:rPr>
        <w:t>PowerPoint</w:t>
      </w:r>
      <w:proofErr w:type="spellEnd"/>
      <w:r>
        <w:rPr>
          <w:rFonts w:ascii="Times New Roman" w:hAnsi="Times New Roman"/>
          <w:sz w:val="28"/>
        </w:rPr>
        <w:t>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решать творческие задачи, мысленно создавать и разрабатывать проектный замысел, осуществлять выбор средств и способов его практического воплощения, аргументированно представлять продукт проектной деятельности;</w:t>
      </w:r>
    </w:p>
    <w:p w:rsidR="00410B8C" w:rsidRDefault="0061719C">
      <w:pPr>
        <w:spacing w:after="0" w:line="264" w:lineRule="auto"/>
        <w:ind w:firstLine="600"/>
        <w:jc w:val="both"/>
      </w:pPr>
      <w:r>
        <w:rPr>
          <w:rFonts w:ascii="Times New Roman" w:hAnsi="Times New Roman"/>
          <w:sz w:val="28"/>
        </w:rPr>
        <w:t>осуществлять сотрудничество в различных видах совместной деятельности, предлагать идеи для обсуждения, уважительно относиться к мнению товарищей, договариваться, участвовать в распределении ролей, координировать собственную работу в общем процессе.</w:t>
      </w:r>
    </w:p>
    <w:p w:rsidR="00410B8C" w:rsidRDefault="00410B8C">
      <w:pPr>
        <w:sectPr w:rsidR="00410B8C">
          <w:pgSz w:w="11906" w:h="16383"/>
          <w:pgMar w:top="1134" w:right="850" w:bottom="1134" w:left="1701" w:header="720" w:footer="720" w:gutter="0"/>
          <w:cols w:space="720"/>
        </w:sectPr>
      </w:pPr>
    </w:p>
    <w:p w:rsidR="00410B8C" w:rsidRDefault="0061719C">
      <w:pPr>
        <w:spacing w:after="0"/>
        <w:ind w:left="120"/>
      </w:pPr>
      <w:bookmarkStart w:id="5" w:name="block-31428467"/>
      <w:bookmarkEnd w:id="4"/>
      <w:r>
        <w:rPr>
          <w:rFonts w:ascii="Times New Roman" w:hAnsi="Times New Roman"/>
          <w:b/>
          <w:sz w:val="28"/>
        </w:rPr>
        <w:t xml:space="preserve"> ТЕМАТИЧЕСКОЕ ПЛАНИРОВАНИЕ </w:t>
      </w:r>
    </w:p>
    <w:p w:rsidR="00410B8C" w:rsidRDefault="0061719C">
      <w:pPr>
        <w:spacing w:after="0"/>
        <w:ind w:left="120"/>
      </w:pPr>
      <w:r>
        <w:rPr>
          <w:rFonts w:ascii="Times New Roman" w:hAnsi="Times New Roman"/>
          <w:b/>
          <w:sz w:val="28"/>
        </w:rPr>
        <w:t xml:space="preserve">4 КЛАСС </w:t>
      </w:r>
    </w:p>
    <w:tbl>
      <w:tblPr>
        <w:tblW w:w="0" w:type="auto"/>
        <w:tblBorders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  <w:insideH w:val="single" w:sz="0" w:space="0" w:color="000000"/>
          <w:insideV w:val="singl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3168"/>
        <w:gridCol w:w="1294"/>
        <w:gridCol w:w="1520"/>
        <w:gridCol w:w="1620"/>
        <w:gridCol w:w="1148"/>
        <w:gridCol w:w="1969"/>
      </w:tblGrid>
      <w:tr w:rsidR="00410B8C">
        <w:trPr>
          <w:trHeight w:val="144"/>
        </w:trPr>
        <w:tc>
          <w:tcPr>
            <w:tcW w:w="417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 xml:space="preserve">№ п/п </w:t>
            </w:r>
          </w:p>
          <w:p w:rsidR="00410B8C" w:rsidRDefault="00410B8C">
            <w:pPr>
              <w:spacing w:after="0"/>
              <w:ind w:left="135"/>
            </w:pPr>
          </w:p>
        </w:tc>
        <w:tc>
          <w:tcPr>
            <w:tcW w:w="3168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 xml:space="preserve">Тема урока </w:t>
            </w:r>
          </w:p>
          <w:p w:rsidR="00410B8C" w:rsidRDefault="00410B8C">
            <w:pPr>
              <w:spacing w:after="0"/>
              <w:ind w:left="135"/>
            </w:pPr>
          </w:p>
        </w:tc>
        <w:tc>
          <w:tcPr>
            <w:tcW w:w="4434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b/>
                <w:sz w:val="24"/>
              </w:rPr>
              <w:t>Количество часов</w:t>
            </w:r>
          </w:p>
        </w:tc>
        <w:tc>
          <w:tcPr>
            <w:tcW w:w="1148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 xml:space="preserve">Дата изучения </w:t>
            </w:r>
          </w:p>
          <w:p w:rsidR="00410B8C" w:rsidRDefault="00410B8C">
            <w:pPr>
              <w:spacing w:after="0"/>
              <w:ind w:left="135"/>
            </w:pPr>
          </w:p>
        </w:tc>
        <w:tc>
          <w:tcPr>
            <w:tcW w:w="1969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 xml:space="preserve">Электронные цифровые образовательные ресурсы </w:t>
            </w:r>
          </w:p>
          <w:p w:rsidR="00410B8C" w:rsidRDefault="00410B8C">
            <w:pPr>
              <w:spacing w:after="0"/>
              <w:ind w:left="135"/>
            </w:pPr>
          </w:p>
        </w:tc>
      </w:tr>
      <w:tr w:rsidR="00410B8C">
        <w:trPr>
          <w:trHeight w:val="144"/>
        </w:trPr>
        <w:tc>
          <w:tcPr>
            <w:tcW w:w="417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/>
        </w:tc>
        <w:tc>
          <w:tcPr>
            <w:tcW w:w="3168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/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 xml:space="preserve">Всего </w:t>
            </w:r>
          </w:p>
          <w:p w:rsidR="00410B8C" w:rsidRDefault="00410B8C">
            <w:pPr>
              <w:spacing w:after="0"/>
              <w:ind w:left="135"/>
            </w:pPr>
          </w:p>
        </w:tc>
        <w:tc>
          <w:tcPr>
            <w:tcW w:w="15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 xml:space="preserve">Контрольные работы </w:t>
            </w:r>
          </w:p>
          <w:p w:rsidR="00410B8C" w:rsidRDefault="00410B8C">
            <w:pPr>
              <w:spacing w:after="0"/>
              <w:ind w:left="135"/>
            </w:pPr>
          </w:p>
        </w:tc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 xml:space="preserve">Практические работы </w:t>
            </w:r>
          </w:p>
          <w:p w:rsidR="00410B8C" w:rsidRDefault="00410B8C">
            <w:pPr>
              <w:spacing w:after="0"/>
              <w:ind w:left="135"/>
            </w:pPr>
          </w:p>
        </w:tc>
        <w:tc>
          <w:tcPr>
            <w:tcW w:w="1148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/>
        </w:tc>
        <w:tc>
          <w:tcPr>
            <w:tcW w:w="1969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/>
        </w:tc>
      </w:tr>
      <w:tr w:rsidR="00410B8C">
        <w:trPr>
          <w:trHeight w:val="144"/>
        </w:trPr>
        <w:tc>
          <w:tcPr>
            <w:tcW w:w="11136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>Раздел 1.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Технологии, профессии и производства</w:t>
            </w:r>
          </w:p>
        </w:tc>
      </w:tr>
      <w:tr w:rsidR="00410B8C">
        <w:trPr>
          <w:trHeight w:val="144"/>
        </w:trPr>
        <w:tc>
          <w:tcPr>
            <w:tcW w:w="4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1.1</w:t>
            </w:r>
          </w:p>
        </w:tc>
        <w:tc>
          <w:tcPr>
            <w:tcW w:w="31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Технологии, профессии и производства. Современные производства и профессии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2 </w:t>
            </w:r>
          </w:p>
        </w:tc>
        <w:tc>
          <w:tcPr>
            <w:tcW w:w="15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Pr="002E680D" w:rsidRDefault="002E680D">
            <w:pPr>
              <w:spacing w:after="0"/>
              <w:ind w:left="135"/>
              <w:rPr>
                <w:rFonts w:ascii="Times New Roman" w:hAnsi="Times New Roman"/>
              </w:rPr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585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Итого по разделу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2 </w:t>
            </w:r>
          </w:p>
        </w:tc>
        <w:tc>
          <w:tcPr>
            <w:tcW w:w="6257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/>
        </w:tc>
      </w:tr>
      <w:tr w:rsidR="00410B8C">
        <w:trPr>
          <w:trHeight w:val="144"/>
        </w:trPr>
        <w:tc>
          <w:tcPr>
            <w:tcW w:w="11136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>Раздел 2.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Информационно-коммуникационные технологии</w:t>
            </w:r>
          </w:p>
        </w:tc>
      </w:tr>
      <w:tr w:rsidR="00410B8C">
        <w:trPr>
          <w:trHeight w:val="144"/>
        </w:trPr>
        <w:tc>
          <w:tcPr>
            <w:tcW w:w="4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2.1</w:t>
            </w:r>
          </w:p>
        </w:tc>
        <w:tc>
          <w:tcPr>
            <w:tcW w:w="31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Информационно-коммуникационные технологии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3 </w:t>
            </w:r>
          </w:p>
        </w:tc>
        <w:tc>
          <w:tcPr>
            <w:tcW w:w="15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585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Итого по разделу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3 </w:t>
            </w:r>
          </w:p>
        </w:tc>
        <w:tc>
          <w:tcPr>
            <w:tcW w:w="6257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/>
        </w:tc>
      </w:tr>
      <w:tr w:rsidR="00410B8C">
        <w:trPr>
          <w:trHeight w:val="144"/>
        </w:trPr>
        <w:tc>
          <w:tcPr>
            <w:tcW w:w="11136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>Раздел 3.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Конструирование и моделирование</w:t>
            </w:r>
          </w:p>
        </w:tc>
      </w:tr>
      <w:tr w:rsidR="00410B8C">
        <w:trPr>
          <w:trHeight w:val="144"/>
        </w:trPr>
        <w:tc>
          <w:tcPr>
            <w:tcW w:w="4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3.1</w:t>
            </w:r>
          </w:p>
        </w:tc>
        <w:tc>
          <w:tcPr>
            <w:tcW w:w="31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Конструирование робототехнических моделей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5 </w:t>
            </w:r>
          </w:p>
        </w:tc>
        <w:tc>
          <w:tcPr>
            <w:tcW w:w="15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585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Итого по разделу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5 </w:t>
            </w:r>
          </w:p>
        </w:tc>
        <w:tc>
          <w:tcPr>
            <w:tcW w:w="6257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/>
        </w:tc>
      </w:tr>
      <w:tr w:rsidR="00410B8C">
        <w:trPr>
          <w:trHeight w:val="144"/>
        </w:trPr>
        <w:tc>
          <w:tcPr>
            <w:tcW w:w="11136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>Раздел 4.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Технологии ручной обработки материалов. Конструирование и моделирование</w:t>
            </w:r>
          </w:p>
        </w:tc>
      </w:tr>
      <w:tr w:rsidR="00410B8C">
        <w:trPr>
          <w:trHeight w:val="144"/>
        </w:trPr>
        <w:tc>
          <w:tcPr>
            <w:tcW w:w="4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4.1</w:t>
            </w:r>
          </w:p>
        </w:tc>
        <w:tc>
          <w:tcPr>
            <w:tcW w:w="31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Конструирование сложных изделий из бумаги и картона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4 </w:t>
            </w:r>
          </w:p>
        </w:tc>
        <w:tc>
          <w:tcPr>
            <w:tcW w:w="15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4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4.2</w:t>
            </w:r>
          </w:p>
        </w:tc>
        <w:tc>
          <w:tcPr>
            <w:tcW w:w="31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Конструирование объемных изделий из разверток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3 </w:t>
            </w:r>
          </w:p>
        </w:tc>
        <w:tc>
          <w:tcPr>
            <w:tcW w:w="15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4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4.3</w:t>
            </w:r>
          </w:p>
        </w:tc>
        <w:tc>
          <w:tcPr>
            <w:tcW w:w="31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Интерьеры разных времен. Декор интерьера. Мир профессий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3 </w:t>
            </w:r>
          </w:p>
        </w:tc>
        <w:tc>
          <w:tcPr>
            <w:tcW w:w="15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4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4.4</w:t>
            </w:r>
          </w:p>
        </w:tc>
        <w:tc>
          <w:tcPr>
            <w:tcW w:w="31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Синтетические материалы. Мир профессий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5 </w:t>
            </w:r>
          </w:p>
        </w:tc>
        <w:tc>
          <w:tcPr>
            <w:tcW w:w="15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4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4.5</w:t>
            </w:r>
          </w:p>
        </w:tc>
        <w:tc>
          <w:tcPr>
            <w:tcW w:w="31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История одежды и текстильных материалов. Мир профессий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5 </w:t>
            </w:r>
          </w:p>
        </w:tc>
        <w:tc>
          <w:tcPr>
            <w:tcW w:w="15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4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4.6</w:t>
            </w:r>
          </w:p>
        </w:tc>
        <w:tc>
          <w:tcPr>
            <w:tcW w:w="31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Конструирование и моделирование. Конструирование изделий из разных материалов, в том числе наборов «Конструктор» по заданным условиям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3 </w:t>
            </w:r>
          </w:p>
        </w:tc>
        <w:tc>
          <w:tcPr>
            <w:tcW w:w="15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585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Итого по разделу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23 </w:t>
            </w:r>
          </w:p>
        </w:tc>
        <w:tc>
          <w:tcPr>
            <w:tcW w:w="6257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/>
        </w:tc>
      </w:tr>
      <w:tr w:rsidR="00410B8C">
        <w:trPr>
          <w:trHeight w:val="144"/>
        </w:trPr>
        <w:tc>
          <w:tcPr>
            <w:tcW w:w="11136" w:type="dxa"/>
            <w:gridSpan w:val="7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>Раздел 5.</w:t>
            </w:r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</w:rPr>
              <w:t>Итоговый контроль за год</w:t>
            </w:r>
          </w:p>
        </w:tc>
      </w:tr>
      <w:tr w:rsidR="00410B8C">
        <w:trPr>
          <w:trHeight w:val="144"/>
        </w:trPr>
        <w:tc>
          <w:tcPr>
            <w:tcW w:w="417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5.1</w:t>
            </w:r>
          </w:p>
        </w:tc>
        <w:tc>
          <w:tcPr>
            <w:tcW w:w="316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Подготовка портфолио. Проверочная работа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48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6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585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Итого по разделу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6257" w:type="dxa"/>
            <w:gridSpan w:val="4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/>
        </w:tc>
      </w:tr>
      <w:tr w:rsidR="00410B8C">
        <w:trPr>
          <w:trHeight w:val="144"/>
        </w:trPr>
        <w:tc>
          <w:tcPr>
            <w:tcW w:w="3585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>ОБЩЕЕ КОЛИЧЕСТВО ЧАСОВ ПО ПРОГРАММЕ</w:t>
            </w:r>
          </w:p>
        </w:tc>
        <w:tc>
          <w:tcPr>
            <w:tcW w:w="1294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34 </w:t>
            </w:r>
          </w:p>
        </w:tc>
        <w:tc>
          <w:tcPr>
            <w:tcW w:w="15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620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0 </w:t>
            </w:r>
          </w:p>
        </w:tc>
        <w:tc>
          <w:tcPr>
            <w:tcW w:w="3117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/>
        </w:tc>
      </w:tr>
    </w:tbl>
    <w:p w:rsidR="00410B8C" w:rsidRDefault="00410B8C">
      <w:pPr>
        <w:sectPr w:rsidR="00410B8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10B8C" w:rsidRDefault="0061719C">
      <w:pPr>
        <w:spacing w:after="0"/>
        <w:ind w:left="120"/>
      </w:pPr>
      <w:bookmarkStart w:id="6" w:name="block-31428472"/>
      <w:bookmarkEnd w:id="5"/>
      <w:r>
        <w:rPr>
          <w:rFonts w:ascii="Times New Roman" w:hAnsi="Times New Roman"/>
          <w:b/>
          <w:sz w:val="28"/>
        </w:rPr>
        <w:t xml:space="preserve">ПОУРОЧНОЕ ПЛАНИРОВАНИЕ </w:t>
      </w:r>
    </w:p>
    <w:p w:rsidR="00410B8C" w:rsidRDefault="0061719C">
      <w:pPr>
        <w:spacing w:after="0"/>
        <w:ind w:left="120"/>
      </w:pPr>
      <w:r>
        <w:rPr>
          <w:rFonts w:ascii="Times New Roman" w:hAnsi="Times New Roman"/>
          <w:b/>
          <w:sz w:val="28"/>
        </w:rPr>
        <w:t xml:space="preserve">4 КЛАСС </w:t>
      </w:r>
    </w:p>
    <w:tbl>
      <w:tblPr>
        <w:tblW w:w="0" w:type="auto"/>
        <w:tblBorders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  <w:insideH w:val="single" w:sz="0" w:space="0" w:color="000000"/>
          <w:insideV w:val="singl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89"/>
        <w:gridCol w:w="2992"/>
        <w:gridCol w:w="1335"/>
        <w:gridCol w:w="1551"/>
        <w:gridCol w:w="1649"/>
        <w:gridCol w:w="1171"/>
        <w:gridCol w:w="1999"/>
      </w:tblGrid>
      <w:tr w:rsidR="00410B8C">
        <w:trPr>
          <w:trHeight w:val="144"/>
        </w:trPr>
        <w:tc>
          <w:tcPr>
            <w:tcW w:w="389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 xml:space="preserve">№ п/п </w:t>
            </w:r>
          </w:p>
          <w:p w:rsidR="00410B8C" w:rsidRDefault="00410B8C">
            <w:pPr>
              <w:spacing w:after="0"/>
              <w:ind w:left="135"/>
            </w:pPr>
          </w:p>
        </w:tc>
        <w:tc>
          <w:tcPr>
            <w:tcW w:w="2992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 xml:space="preserve">Тема урока </w:t>
            </w:r>
          </w:p>
          <w:p w:rsidR="00410B8C" w:rsidRDefault="00410B8C">
            <w:pPr>
              <w:spacing w:after="0"/>
              <w:ind w:left="135"/>
            </w:pPr>
          </w:p>
        </w:tc>
        <w:tc>
          <w:tcPr>
            <w:tcW w:w="4535" w:type="dxa"/>
            <w:gridSpan w:val="3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b/>
                <w:sz w:val="24"/>
              </w:rPr>
              <w:t>Количество часов</w:t>
            </w:r>
          </w:p>
        </w:tc>
        <w:tc>
          <w:tcPr>
            <w:tcW w:w="1171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 xml:space="preserve">Дата изучения </w:t>
            </w:r>
          </w:p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vMerge w:val="restart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 xml:space="preserve">Электронные цифровые образовательные ресурсы </w:t>
            </w:r>
          </w:p>
          <w:p w:rsidR="00410B8C" w:rsidRDefault="00410B8C">
            <w:pPr>
              <w:spacing w:after="0"/>
              <w:ind w:left="135"/>
            </w:pPr>
          </w:p>
        </w:tc>
      </w:tr>
      <w:tr w:rsidR="00410B8C">
        <w:trPr>
          <w:trHeight w:val="144"/>
        </w:trPr>
        <w:tc>
          <w:tcPr>
            <w:tcW w:w="389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/>
        </w:tc>
        <w:tc>
          <w:tcPr>
            <w:tcW w:w="2992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/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 xml:space="preserve">Всего </w:t>
            </w:r>
          </w:p>
          <w:p w:rsidR="00410B8C" w:rsidRDefault="00410B8C">
            <w:pPr>
              <w:spacing w:after="0"/>
              <w:ind w:left="135"/>
            </w:pP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 xml:space="preserve">Контрольные работы </w:t>
            </w:r>
          </w:p>
          <w:p w:rsidR="00410B8C" w:rsidRDefault="00410B8C">
            <w:pPr>
              <w:spacing w:after="0"/>
              <w:ind w:left="135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sz w:val="24"/>
              </w:rPr>
              <w:t xml:space="preserve">Практические работы </w:t>
            </w:r>
          </w:p>
          <w:p w:rsidR="00410B8C" w:rsidRDefault="00410B8C">
            <w:pPr>
              <w:spacing w:after="0"/>
              <w:ind w:left="135"/>
            </w:pPr>
          </w:p>
        </w:tc>
        <w:tc>
          <w:tcPr>
            <w:tcW w:w="1171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/>
        </w:tc>
        <w:tc>
          <w:tcPr>
            <w:tcW w:w="1999" w:type="dxa"/>
            <w:vMerge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/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 xml:space="preserve">Повторение изученного в 3 классе. Современные </w:t>
            </w:r>
            <w:proofErr w:type="spellStart"/>
            <w:r>
              <w:rPr>
                <w:rFonts w:ascii="Times New Roman" w:hAnsi="Times New Roman"/>
                <w:sz w:val="24"/>
              </w:rPr>
              <w:t>сиинтетические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материалы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Современные производства и профессии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Информация. Интернет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Графический редактор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Групповой проект в рамках изучаемой тематики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Робототехника. Виды роботов.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Конструирование робота.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Электронные устройства. Контроллер, двигатель.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Программирование робота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Испытания и презентация робота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Конструирование сложной открытки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Конструирование сложных изделий из бумаги и картона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Конструирование объемного изделия военной тематики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Конструирование объемного изделия – подарок женщине, девочке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Изменение форм деталей объемных изделий. Изменение размеров деталей развертки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Построение развертки с помощью линейки и циркуля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Построение развертки многогранной пирамиды циркулем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 xml:space="preserve">Декор интерьера. Художественная техника </w:t>
            </w:r>
            <w:proofErr w:type="spellStart"/>
            <w:r>
              <w:rPr>
                <w:rFonts w:ascii="Times New Roman" w:hAnsi="Times New Roman"/>
                <w:sz w:val="24"/>
              </w:rPr>
              <w:t>декупаж</w:t>
            </w:r>
            <w:proofErr w:type="spellEnd"/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Природные мотивы в декоре интерьера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Конструирование и моделирование изделий из различных материалов. Подвижное соединение деталей на проволоку (толстую нитку).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Полимеры. Виды полимерных материалов, их свойства.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Технология обработки полимерных материалов (на выбор, например).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Конструирование сложных форм из пластиковых трубочек.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2E680D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Конструирование объемных геометрических конструкций из разных материалов.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8A412A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Синтетические ткани. Их свойства.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8A412A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Мода, одежда и ткани разных времен. Ткани натурального и искусственного происхождения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8A412A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Способ драпировки тканей. Исторический костюм.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8A412A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Одежда народов России. Составные части костюмов и платьев, их конструктивные и декоративные особенности.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8A412A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Строчка крестообразного стежка. Строчка петлеобразного стежка. Аксессуары в одежде.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8A412A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Строчка крестообразного стежка. Строчка петлеобразного стежка. Аксессуары в одежде.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8A412A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Конструкция «пружина» из полос картона или металлических деталей наборов типа "Конструктор»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8A412A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Конструкции с ножничным механизмом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8A412A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Конструкция с рычажным механизмом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8A412A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8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</w:pPr>
            <w:r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w="29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Подготовка портфолио. Проверочная работа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  <w:jc w:val="center"/>
            </w:pPr>
          </w:p>
        </w:tc>
        <w:tc>
          <w:tcPr>
            <w:tcW w:w="117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>
            <w:pPr>
              <w:spacing w:after="0"/>
              <w:ind w:left="135"/>
            </w:pPr>
          </w:p>
        </w:tc>
        <w:tc>
          <w:tcPr>
            <w:tcW w:w="199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8A412A">
            <w:pPr>
              <w:spacing w:after="0"/>
              <w:ind w:left="135"/>
            </w:pPr>
            <w:r w:rsidRPr="002E680D">
              <w:rPr>
                <w:rFonts w:ascii="Times New Roman" w:hAnsi="Times New Roman"/>
              </w:rPr>
              <w:t>Библиотека ЦОК</w:t>
            </w:r>
          </w:p>
        </w:tc>
      </w:tr>
      <w:tr w:rsidR="00410B8C">
        <w:trPr>
          <w:trHeight w:val="144"/>
        </w:trPr>
        <w:tc>
          <w:tcPr>
            <w:tcW w:w="3381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</w:pPr>
            <w:r>
              <w:rPr>
                <w:rFonts w:ascii="Times New Roman" w:hAnsi="Times New Roman"/>
                <w:sz w:val="24"/>
              </w:rPr>
              <w:t>ОБЩЕЕ КОЛИЧЕСТВО ЧАСОВ ПО ПРОГРАММЕ</w:t>
            </w:r>
          </w:p>
        </w:tc>
        <w:tc>
          <w:tcPr>
            <w:tcW w:w="133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34 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1 </w:t>
            </w:r>
          </w:p>
        </w:tc>
        <w:tc>
          <w:tcPr>
            <w:tcW w:w="1649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61719C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sz w:val="24"/>
              </w:rPr>
              <w:t xml:space="preserve"> 0 </w:t>
            </w:r>
          </w:p>
        </w:tc>
        <w:tc>
          <w:tcPr>
            <w:tcW w:w="3170" w:type="dxa"/>
            <w:gridSpan w:val="2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tcMar>
              <w:top w:w="50" w:type="dxa"/>
              <w:left w:w="100" w:type="dxa"/>
            </w:tcMar>
            <w:vAlign w:val="center"/>
          </w:tcPr>
          <w:p w:rsidR="00410B8C" w:rsidRDefault="00410B8C"/>
        </w:tc>
      </w:tr>
    </w:tbl>
    <w:p w:rsidR="00410B8C" w:rsidRDefault="00410B8C">
      <w:pPr>
        <w:sectPr w:rsidR="00410B8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10B8C" w:rsidRDefault="00410B8C">
      <w:pPr>
        <w:sectPr w:rsidR="00410B8C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10B8C" w:rsidRDefault="0061719C">
      <w:pPr>
        <w:spacing w:after="0"/>
        <w:ind w:left="120"/>
      </w:pPr>
      <w:bookmarkStart w:id="7" w:name="block-31428473"/>
      <w:bookmarkEnd w:id="6"/>
      <w:r>
        <w:rPr>
          <w:rFonts w:ascii="Times New Roman" w:hAnsi="Times New Roman"/>
          <w:b/>
          <w:sz w:val="28"/>
        </w:rPr>
        <w:t>УЧЕБНО-МЕТОДИЧЕСКОЕ ОБЕСПЕЧЕНИЕ ОБРАЗОВАТЕЛЬНОГО ПРОЦЕССА</w:t>
      </w:r>
    </w:p>
    <w:p w:rsidR="00410B8C" w:rsidRDefault="0061719C">
      <w:pPr>
        <w:spacing w:after="0" w:line="480" w:lineRule="auto"/>
        <w:ind w:left="120"/>
      </w:pPr>
      <w:r>
        <w:rPr>
          <w:rFonts w:ascii="Times New Roman" w:hAnsi="Times New Roman"/>
          <w:b/>
          <w:sz w:val="28"/>
        </w:rPr>
        <w:t>ОБЯЗАТЕЛЬНЫЕ УЧЕБНЫЕ МАТЕРИАЛЫ ДЛЯ УЧЕНИКА</w:t>
      </w:r>
    </w:p>
    <w:p w:rsidR="00410B8C" w:rsidRDefault="00410B8C">
      <w:pPr>
        <w:spacing w:after="0" w:line="480" w:lineRule="auto"/>
        <w:ind w:left="120"/>
      </w:pPr>
    </w:p>
    <w:p w:rsidR="00410B8C" w:rsidRDefault="00410B8C">
      <w:pPr>
        <w:spacing w:after="0" w:line="480" w:lineRule="auto"/>
        <w:ind w:left="120"/>
      </w:pPr>
    </w:p>
    <w:p w:rsidR="00410B8C" w:rsidRDefault="00410B8C">
      <w:pPr>
        <w:spacing w:after="0"/>
        <w:ind w:left="120"/>
      </w:pPr>
    </w:p>
    <w:p w:rsidR="00410B8C" w:rsidRDefault="0061719C">
      <w:pPr>
        <w:spacing w:after="0" w:line="480" w:lineRule="auto"/>
        <w:ind w:left="120"/>
      </w:pPr>
      <w:r>
        <w:rPr>
          <w:rFonts w:ascii="Times New Roman" w:hAnsi="Times New Roman"/>
          <w:b/>
          <w:sz w:val="28"/>
        </w:rPr>
        <w:t>МЕТОДИЧЕСКИЕ МАТЕРИАЛЫ ДЛЯ УЧИТЕЛЯ</w:t>
      </w:r>
    </w:p>
    <w:p w:rsidR="00410B8C" w:rsidRDefault="00410B8C">
      <w:pPr>
        <w:spacing w:after="0" w:line="480" w:lineRule="auto"/>
        <w:ind w:left="120"/>
      </w:pPr>
    </w:p>
    <w:p w:rsidR="00410B8C" w:rsidRDefault="00410B8C">
      <w:pPr>
        <w:spacing w:after="0"/>
        <w:ind w:left="120"/>
      </w:pPr>
    </w:p>
    <w:p w:rsidR="00410B8C" w:rsidRDefault="0061719C">
      <w:pPr>
        <w:spacing w:after="0" w:line="480" w:lineRule="auto"/>
        <w:ind w:left="120"/>
      </w:pPr>
      <w:r>
        <w:rPr>
          <w:rFonts w:ascii="Times New Roman" w:hAnsi="Times New Roman"/>
          <w:b/>
          <w:sz w:val="28"/>
        </w:rPr>
        <w:t>ЦИФРОВЫЕ ОБРАЗОВАТЕЛЬНЫЕ РЕСУРСЫ И РЕСУРСЫ СЕТИ ИНТЕРНЕТ</w:t>
      </w:r>
    </w:p>
    <w:p w:rsidR="00410B8C" w:rsidRDefault="00410B8C">
      <w:pPr>
        <w:spacing w:after="0" w:line="480" w:lineRule="auto"/>
        <w:ind w:left="120"/>
      </w:pPr>
    </w:p>
    <w:p w:rsidR="00410B8C" w:rsidRPr="002E680D" w:rsidRDefault="0061719C">
      <w:pPr>
        <w:rPr>
          <w:rFonts w:ascii="Times New Roman" w:hAnsi="Times New Roman"/>
          <w:color w:val="0070C0"/>
          <w:sz w:val="28"/>
          <w:szCs w:val="28"/>
        </w:rPr>
        <w:sectPr w:rsidR="00410B8C" w:rsidRPr="002E680D">
          <w:pgSz w:w="11906" w:h="16383"/>
          <w:pgMar w:top="1134" w:right="850" w:bottom="1134" w:left="1701" w:header="720" w:footer="720" w:gutter="0"/>
          <w:cols w:space="720"/>
        </w:sectPr>
      </w:pPr>
      <w:r>
        <w:rPr>
          <w:rFonts w:ascii="Times New Roman" w:hAnsi="Times New Roman"/>
          <w:color w:val="0070C0"/>
          <w:sz w:val="28"/>
          <w:szCs w:val="28"/>
        </w:rPr>
        <w:t>https://urok.apkpro.ru</w:t>
      </w:r>
    </w:p>
    <w:bookmarkEnd w:id="7"/>
    <w:p w:rsidR="00410B8C" w:rsidRDefault="00410B8C"/>
    <w:sectPr w:rsidR="00410B8C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4595D"/>
    <w:multiLevelType w:val="multilevel"/>
    <w:tmpl w:val="3B86FE18"/>
    <w:lvl w:ilvl="0">
      <w:start w:val="1"/>
      <w:numFmt w:val="bullet"/>
      <w:lvlText w:val=""/>
      <w:lvlJc w:val="left"/>
      <w:pPr>
        <w:ind w:left="960" w:hanging="360"/>
      </w:pPr>
      <w:rPr>
        <w:rFonts w:ascii="Symbol" w:hAnsi="Symbo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410B8C"/>
    <w:rsid w:val="00070A54"/>
    <w:rsid w:val="002E680D"/>
    <w:rsid w:val="002E6FD8"/>
    <w:rsid w:val="003B62E2"/>
    <w:rsid w:val="00410B8C"/>
    <w:rsid w:val="0061719C"/>
    <w:rsid w:val="006C5414"/>
    <w:rsid w:val="008A412A"/>
    <w:rsid w:val="00DE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23E997-9E8F-4196-8467-611667BCE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Theme="majorHAnsi" w:hAnsiTheme="majorHAnsi"/>
      <w:b/>
      <w:color w:val="365F91" w:themeColor="accent1" w:themeShade="BF"/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keepLines/>
      <w:spacing w:before="200"/>
      <w:outlineLvl w:val="1"/>
    </w:pPr>
    <w:rPr>
      <w:rFonts w:asciiTheme="majorHAnsi" w:hAnsiTheme="majorHAnsi"/>
      <w:b/>
      <w:color w:val="4F81BD" w:themeColor="accent1"/>
      <w:sz w:val="26"/>
    </w:rPr>
  </w:style>
  <w:style w:type="paragraph" w:styleId="3">
    <w:name w:val="heading 3"/>
    <w:basedOn w:val="a"/>
    <w:next w:val="a"/>
    <w:link w:val="30"/>
    <w:uiPriority w:val="9"/>
    <w:qFormat/>
    <w:pPr>
      <w:keepNext/>
      <w:keepLines/>
      <w:spacing w:before="200"/>
      <w:outlineLvl w:val="2"/>
    </w:pPr>
    <w:rPr>
      <w:rFonts w:asciiTheme="majorHAnsi" w:hAnsiTheme="majorHAnsi"/>
      <w:b/>
      <w:color w:val="4F81BD" w:themeColor="accent1"/>
    </w:rPr>
  </w:style>
  <w:style w:type="paragraph" w:styleId="4">
    <w:name w:val="heading 4"/>
    <w:basedOn w:val="a"/>
    <w:next w:val="a"/>
    <w:link w:val="40"/>
    <w:uiPriority w:val="9"/>
    <w:qFormat/>
    <w:pPr>
      <w:keepNext/>
      <w:keepLines/>
      <w:spacing w:before="200"/>
      <w:outlineLvl w:val="3"/>
    </w:pPr>
    <w:rPr>
      <w:rFonts w:asciiTheme="majorHAnsi" w:hAnsiTheme="majorHAnsi"/>
      <w:b/>
      <w:i/>
      <w:color w:val="4F81BD" w:themeColor="accent1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Theme="majorHAnsi" w:hAnsiTheme="majorHAnsi"/>
      <w:b/>
      <w:color w:val="4F81BD" w:themeColor="accent1"/>
    </w:rPr>
  </w:style>
  <w:style w:type="paragraph" w:styleId="a3">
    <w:name w:val="caption"/>
    <w:basedOn w:val="a"/>
    <w:next w:val="a"/>
    <w:link w:val="a4"/>
    <w:pPr>
      <w:spacing w:line="240" w:lineRule="auto"/>
    </w:pPr>
    <w:rPr>
      <w:b/>
      <w:color w:val="4F81BD" w:themeColor="accent1"/>
      <w:sz w:val="18"/>
    </w:rPr>
  </w:style>
  <w:style w:type="character" w:customStyle="1" w:styleId="a4">
    <w:name w:val="Название объекта Знак"/>
    <w:basedOn w:val="1"/>
    <w:link w:val="a3"/>
    <w:rPr>
      <w:b/>
      <w:color w:val="4F81BD" w:themeColor="accent1"/>
      <w:sz w:val="18"/>
    </w:rPr>
  </w:style>
  <w:style w:type="paragraph" w:styleId="a5">
    <w:name w:val="Normal Indent"/>
    <w:basedOn w:val="a"/>
    <w:link w:val="a6"/>
    <w:pPr>
      <w:ind w:left="720"/>
    </w:pPr>
  </w:style>
  <w:style w:type="character" w:customStyle="1" w:styleId="a6">
    <w:name w:val="Обычный отступ Знак"/>
    <w:basedOn w:val="1"/>
    <w:link w:val="a5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header"/>
    <w:basedOn w:val="a"/>
    <w:link w:val="a8"/>
    <w:pPr>
      <w:tabs>
        <w:tab w:val="center" w:pos="4680"/>
        <w:tab w:val="right" w:pos="9360"/>
      </w:tabs>
    </w:pPr>
  </w:style>
  <w:style w:type="character" w:customStyle="1" w:styleId="a8">
    <w:name w:val="Верхний колонтитул Знак"/>
    <w:basedOn w:val="1"/>
    <w:link w:val="a7"/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Theme="majorHAnsi" w:hAnsiTheme="majorHAnsi"/>
      <w:b/>
      <w:color w:val="365F91" w:themeColor="accent1" w:themeShade="BF"/>
      <w:sz w:val="28"/>
    </w:rPr>
  </w:style>
  <w:style w:type="paragraph" w:customStyle="1" w:styleId="12">
    <w:name w:val="Гиперссылка1"/>
    <w:basedOn w:val="13"/>
    <w:link w:val="a9"/>
    <w:rPr>
      <w:color w:val="0000FF" w:themeColor="hyperlink"/>
      <w:u w:val="single"/>
    </w:rPr>
  </w:style>
  <w:style w:type="character" w:styleId="a9">
    <w:name w:val="Hyperlink"/>
    <w:basedOn w:val="a0"/>
    <w:link w:val="12"/>
    <w:rPr>
      <w:color w:val="0000FF" w:themeColor="hyperlink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6">
    <w:name w:val="Выделение1"/>
    <w:basedOn w:val="13"/>
    <w:link w:val="aa"/>
    <w:rPr>
      <w:i/>
    </w:rPr>
  </w:style>
  <w:style w:type="character" w:styleId="aa">
    <w:name w:val="Emphasis"/>
    <w:basedOn w:val="a0"/>
    <w:link w:val="16"/>
    <w:rPr>
      <w:i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3">
    <w:name w:val="Основной шрифт абзаца1"/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b">
    <w:name w:val="Subtitle"/>
    <w:basedOn w:val="a"/>
    <w:next w:val="a"/>
    <w:link w:val="ac"/>
    <w:uiPriority w:val="11"/>
    <w:qFormat/>
    <w:pPr>
      <w:numPr>
        <w:ilvl w:val="1"/>
      </w:numPr>
      <w:ind w:left="86"/>
    </w:pPr>
    <w:rPr>
      <w:rFonts w:asciiTheme="majorHAnsi" w:hAnsiTheme="majorHAnsi"/>
      <w:i/>
      <w:color w:val="4F81BD" w:themeColor="accent1"/>
      <w:spacing w:val="15"/>
      <w:sz w:val="24"/>
    </w:rPr>
  </w:style>
  <w:style w:type="character" w:customStyle="1" w:styleId="ac">
    <w:name w:val="Подзаголовок Знак"/>
    <w:basedOn w:val="1"/>
    <w:link w:val="ab"/>
    <w:rPr>
      <w:rFonts w:asciiTheme="majorHAnsi" w:hAnsiTheme="majorHAnsi"/>
      <w:i/>
      <w:color w:val="4F81BD" w:themeColor="accent1"/>
      <w:spacing w:val="15"/>
      <w:sz w:val="24"/>
    </w:rPr>
  </w:style>
  <w:style w:type="paragraph" w:styleId="ad">
    <w:name w:val="Title"/>
    <w:basedOn w:val="a"/>
    <w:next w:val="a"/>
    <w:link w:val="ae"/>
    <w:uiPriority w:val="10"/>
    <w:qFormat/>
    <w:pPr>
      <w:spacing w:after="300"/>
      <w:contextualSpacing/>
    </w:pPr>
    <w:rPr>
      <w:rFonts w:asciiTheme="majorHAnsi" w:hAnsiTheme="majorHAnsi"/>
      <w:color w:val="17365D" w:themeColor="text2" w:themeShade="BF"/>
      <w:spacing w:val="5"/>
      <w:sz w:val="52"/>
    </w:rPr>
  </w:style>
  <w:style w:type="character" w:customStyle="1" w:styleId="ae">
    <w:name w:val="Заголовок Знак"/>
    <w:basedOn w:val="1"/>
    <w:link w:val="ad"/>
    <w:rPr>
      <w:rFonts w:asciiTheme="majorHAnsi" w:hAnsiTheme="majorHAnsi"/>
      <w:color w:val="17365D" w:themeColor="text2" w:themeShade="BF"/>
      <w:spacing w:val="5"/>
      <w:sz w:val="52"/>
    </w:rPr>
  </w:style>
  <w:style w:type="character" w:customStyle="1" w:styleId="40">
    <w:name w:val="Заголовок 4 Знак"/>
    <w:basedOn w:val="1"/>
    <w:link w:val="4"/>
    <w:rPr>
      <w:rFonts w:asciiTheme="majorHAnsi" w:hAnsiTheme="majorHAnsi"/>
      <w:b/>
      <w:i/>
      <w:color w:val="4F81BD" w:themeColor="accent1"/>
    </w:rPr>
  </w:style>
  <w:style w:type="character" w:customStyle="1" w:styleId="20">
    <w:name w:val="Заголовок 2 Знак"/>
    <w:basedOn w:val="1"/>
    <w:link w:val="2"/>
    <w:rPr>
      <w:rFonts w:asciiTheme="majorHAnsi" w:hAnsiTheme="majorHAnsi"/>
      <w:b/>
      <w:color w:val="4F81BD" w:themeColor="accent1"/>
      <w:sz w:val="26"/>
    </w:rPr>
  </w:style>
  <w:style w:type="table" w:styleId="af">
    <w:name w:val="Table Grid"/>
    <w:basedOn w:val="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62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C41EA-1FC5-47A0-B597-6AE03215B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25</Pages>
  <Words>4208</Words>
  <Characters>23986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28138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Inna Ishchenko</cp:lastModifiedBy>
  <cp:revision>7</cp:revision>
  <dcterms:created xsi:type="dcterms:W3CDTF">2024-09-04T22:58:00Z</dcterms:created>
  <dcterms:modified xsi:type="dcterms:W3CDTF">2026-09-08T12:42:00Z</dcterms:modified>
</cp:coreProperties>
</file>