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A8000B">
        <w:rPr>
          <w:rFonts w:ascii="Times New Roman" w:eastAsia="Times New Roman" w:hAnsi="Times New Roman"/>
          <w:b/>
          <w:color w:val="000000"/>
          <w:sz w:val="24"/>
          <w:szCs w:val="24"/>
        </w:rPr>
        <w:t>МИНИСТЕРСТВО ПРОСВЕЩЕНИЯ РОССИЙСКОЙ ФЕДЕРАЦИИ</w:t>
      </w: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A8000B">
        <w:rPr>
          <w:rFonts w:ascii="Times New Roman" w:eastAsia="Times New Roman" w:hAnsi="Times New Roman"/>
          <w:color w:val="000000"/>
          <w:sz w:val="24"/>
          <w:szCs w:val="24"/>
        </w:rPr>
        <w:t>Департамент образования Еврейской автономной области</w:t>
      </w:r>
    </w:p>
    <w:p w:rsidR="004D486A" w:rsidRPr="00A8000B" w:rsidRDefault="004D486A" w:rsidP="004D486A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A8000B">
        <w:rPr>
          <w:rFonts w:ascii="Times New Roman" w:eastAsia="Times New Roman" w:hAnsi="Times New Roman"/>
          <w:color w:val="000000"/>
          <w:sz w:val="24"/>
          <w:szCs w:val="24"/>
        </w:rPr>
        <w:t>Мэрия города муниципального образования «Город Биробиджан»</w:t>
      </w:r>
    </w:p>
    <w:p w:rsidR="004D486A" w:rsidRPr="00A8000B" w:rsidRDefault="004D486A" w:rsidP="004D486A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8D5F3E">
        <w:rPr>
          <w:rFonts w:ascii="Times New Roman" w:eastAsia="Times New Roman" w:hAnsi="Times New Roman"/>
          <w:color w:val="000000"/>
          <w:sz w:val="24"/>
          <w:szCs w:val="24"/>
        </w:rPr>
        <w:t xml:space="preserve">МБОУ </w:t>
      </w:r>
      <w:r w:rsidRPr="00A8000B">
        <w:rPr>
          <w:rFonts w:ascii="Times New Roman" w:eastAsia="Times New Roman" w:hAnsi="Times New Roman"/>
          <w:color w:val="000000"/>
          <w:sz w:val="24"/>
          <w:szCs w:val="24"/>
        </w:rPr>
        <w:t>«Начальная общеобразовательная школа</w:t>
      </w:r>
      <w:r w:rsidRPr="008D5F3E">
        <w:rPr>
          <w:rFonts w:ascii="Times New Roman" w:eastAsia="Times New Roman" w:hAnsi="Times New Roman"/>
          <w:color w:val="000000"/>
          <w:sz w:val="24"/>
          <w:szCs w:val="24"/>
        </w:rPr>
        <w:t xml:space="preserve"> № 14</w:t>
      </w:r>
      <w:r w:rsidRPr="00A8000B">
        <w:rPr>
          <w:rFonts w:ascii="Times New Roman" w:eastAsia="Times New Roman" w:hAnsi="Times New Roman"/>
          <w:color w:val="000000"/>
          <w:sz w:val="24"/>
          <w:szCs w:val="24"/>
        </w:rPr>
        <w:t>»</w:t>
      </w:r>
    </w:p>
    <w:p w:rsidR="004D486A" w:rsidRPr="00A8000B" w:rsidRDefault="004D486A" w:rsidP="004D486A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D486A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D486A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D486A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D486A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A8000B">
        <w:rPr>
          <w:rFonts w:ascii="Times New Roman" w:eastAsia="Times New Roman" w:hAnsi="Times New Roman"/>
          <w:b/>
          <w:color w:val="000000"/>
          <w:sz w:val="24"/>
          <w:szCs w:val="24"/>
        </w:rPr>
        <w:t>РАБОЧАЯ ПРОГРАММА</w:t>
      </w:r>
    </w:p>
    <w:p w:rsidR="004D486A" w:rsidRPr="00E22345" w:rsidRDefault="004D486A" w:rsidP="004D486A">
      <w:pPr>
        <w:spacing w:after="0"/>
        <w:jc w:val="center"/>
        <w:rPr>
          <w:rFonts w:ascii="Times New Roman" w:hAnsi="Times New Roman"/>
          <w:sz w:val="24"/>
          <w:szCs w:val="28"/>
        </w:rPr>
      </w:pPr>
      <w:r w:rsidRPr="00E22345">
        <w:rPr>
          <w:rFonts w:ascii="Times New Roman" w:hAnsi="Times New Roman"/>
          <w:sz w:val="24"/>
          <w:szCs w:val="28"/>
        </w:rPr>
        <w:t>спортивной секции «</w:t>
      </w:r>
      <w:r>
        <w:rPr>
          <w:rFonts w:ascii="Times New Roman" w:hAnsi="Times New Roman"/>
          <w:sz w:val="24"/>
          <w:szCs w:val="28"/>
        </w:rPr>
        <w:t>Пионер</w:t>
      </w:r>
      <w:r w:rsidRPr="00E22345">
        <w:rPr>
          <w:rFonts w:ascii="Times New Roman" w:hAnsi="Times New Roman"/>
          <w:sz w:val="24"/>
          <w:szCs w:val="28"/>
        </w:rPr>
        <w:t>бол»</w:t>
      </w: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для 2-4</w:t>
      </w:r>
      <w:r w:rsidRPr="00A8000B">
        <w:rPr>
          <w:rFonts w:ascii="Times New Roman" w:eastAsia="Times New Roman" w:hAnsi="Times New Roman"/>
          <w:color w:val="000000"/>
          <w:sz w:val="24"/>
          <w:szCs w:val="24"/>
        </w:rPr>
        <w:t xml:space="preserve"> класса начального общего образования</w:t>
      </w:r>
    </w:p>
    <w:p w:rsidR="004D486A" w:rsidRPr="00A8000B" w:rsidRDefault="008911E3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на 2026 - 2027</w:t>
      </w:r>
      <w:r w:rsidR="004D486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4D486A" w:rsidRPr="00A8000B">
        <w:rPr>
          <w:rFonts w:ascii="Times New Roman" w:eastAsia="Times New Roman" w:hAnsi="Times New Roman"/>
          <w:color w:val="000000"/>
          <w:sz w:val="24"/>
          <w:szCs w:val="24"/>
        </w:rPr>
        <w:t>учебный год</w:t>
      </w: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D486A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D486A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D486A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D486A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D486A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D486A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D486A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D486A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D486A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D486A" w:rsidRPr="00A8000B" w:rsidRDefault="004D486A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D486A" w:rsidRPr="00A8000B" w:rsidRDefault="008911E3" w:rsidP="004D486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Биробиджан 2026</w:t>
      </w:r>
      <w:bookmarkStart w:id="0" w:name="_GoBack"/>
      <w:bookmarkEnd w:id="0"/>
    </w:p>
    <w:p w:rsidR="00AD615F" w:rsidRPr="00C6563D" w:rsidRDefault="00AD615F" w:rsidP="006C275D">
      <w:pPr>
        <w:tabs>
          <w:tab w:val="left" w:pos="9288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A76FD" w:rsidRPr="00C6563D" w:rsidRDefault="00BA76FD">
      <w:pPr>
        <w:rPr>
          <w:rFonts w:ascii="Times New Roman" w:hAnsi="Times New Roman"/>
          <w:bCs/>
          <w:color w:val="000000"/>
          <w:sz w:val="24"/>
          <w:szCs w:val="24"/>
        </w:rPr>
      </w:pPr>
      <w:r w:rsidRPr="00C6563D">
        <w:rPr>
          <w:rFonts w:ascii="Times New Roman" w:hAnsi="Times New Roman"/>
          <w:bCs/>
          <w:color w:val="000000"/>
          <w:sz w:val="24"/>
          <w:szCs w:val="24"/>
        </w:rPr>
        <w:br w:type="page"/>
      </w:r>
    </w:p>
    <w:p w:rsidR="00CE31F7" w:rsidRPr="00C6563D" w:rsidRDefault="00CE31F7" w:rsidP="00CE31F7">
      <w:pPr>
        <w:jc w:val="center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bCs/>
          <w:color w:val="000000"/>
          <w:sz w:val="24"/>
          <w:szCs w:val="24"/>
        </w:rPr>
        <w:lastRenderedPageBreak/>
        <w:t xml:space="preserve">ПОЯСНИТЕЛЬНАЯ ЗАПИСКА </w:t>
      </w:r>
    </w:p>
    <w:p w:rsidR="00CE31F7" w:rsidRPr="00C6563D" w:rsidRDefault="00CE31F7" w:rsidP="00CE31F7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color w:val="000000"/>
          <w:sz w:val="24"/>
          <w:szCs w:val="24"/>
        </w:rPr>
        <w:t xml:space="preserve">        На современном этапе общественного развития главенствующее значение имеет формирование здоровой, социально активной, гармонически развитой личности. </w:t>
      </w:r>
      <w:r w:rsidRPr="00C6563D">
        <w:rPr>
          <w:rFonts w:ascii="Times New Roman" w:hAnsi="Times New Roman"/>
          <w:sz w:val="24"/>
          <w:szCs w:val="24"/>
        </w:rPr>
        <w:t xml:space="preserve">Программа </w:t>
      </w:r>
      <w:r w:rsidR="006C275D" w:rsidRPr="00C6563D">
        <w:rPr>
          <w:rFonts w:ascii="Times New Roman" w:hAnsi="Times New Roman"/>
          <w:sz w:val="24"/>
          <w:szCs w:val="24"/>
        </w:rPr>
        <w:t xml:space="preserve">секции «Пионербол» относится к </w:t>
      </w:r>
      <w:r w:rsidRPr="00C6563D">
        <w:rPr>
          <w:rFonts w:ascii="Times New Roman" w:hAnsi="Times New Roman"/>
          <w:sz w:val="24"/>
          <w:szCs w:val="24"/>
        </w:rPr>
        <w:t>физкультурно-спортивной направленности.</w:t>
      </w:r>
    </w:p>
    <w:p w:rsidR="00CE31F7" w:rsidRPr="00C6563D" w:rsidRDefault="00CE31F7" w:rsidP="00CE31F7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bCs/>
          <w:color w:val="000000"/>
          <w:sz w:val="24"/>
          <w:szCs w:val="24"/>
        </w:rPr>
        <w:t xml:space="preserve">      Основными направлениями </w:t>
      </w:r>
      <w:r w:rsidRPr="00C6563D">
        <w:rPr>
          <w:rFonts w:ascii="Times New Roman" w:hAnsi="Times New Roman"/>
          <w:color w:val="000000"/>
          <w:sz w:val="24"/>
          <w:szCs w:val="24"/>
        </w:rPr>
        <w:t>деятельности учебно-спортивной работы являются:</w:t>
      </w:r>
    </w:p>
    <w:p w:rsidR="00CE31F7" w:rsidRPr="00C6563D" w:rsidRDefault="00CE31F7" w:rsidP="00CE31F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color w:val="000000"/>
          <w:sz w:val="24"/>
          <w:szCs w:val="24"/>
        </w:rPr>
        <w:t>• укрепление здоровья, повышение физической подготовленности и формирование двигательного опыта;</w:t>
      </w:r>
    </w:p>
    <w:p w:rsidR="00CE31F7" w:rsidRPr="00C6563D" w:rsidRDefault="00CE31F7" w:rsidP="00CE31F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color w:val="000000"/>
          <w:sz w:val="24"/>
          <w:szCs w:val="24"/>
        </w:rPr>
        <w:t>•   развитие физических качеств: силы, быстроты, выносливости, ловкости;</w:t>
      </w:r>
    </w:p>
    <w:p w:rsidR="00CE31F7" w:rsidRPr="00C6563D" w:rsidRDefault="00CE31F7" w:rsidP="00CE31F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color w:val="000000"/>
          <w:sz w:val="24"/>
          <w:szCs w:val="24"/>
        </w:rPr>
        <w:t>• воспитание культуры общения со сверстниками и сотрудничества в условиях учебной, игровой и спортивной деятельности;</w:t>
      </w:r>
    </w:p>
    <w:p w:rsidR="00CE31F7" w:rsidRPr="00C6563D" w:rsidRDefault="00CE31F7" w:rsidP="00CE31F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6563D">
        <w:rPr>
          <w:rFonts w:ascii="Times New Roman" w:hAnsi="Times New Roman"/>
          <w:color w:val="000000"/>
          <w:sz w:val="24"/>
          <w:szCs w:val="24"/>
        </w:rPr>
        <w:t>•   участие в соревнованиях.</w:t>
      </w:r>
    </w:p>
    <w:p w:rsidR="00CE31F7" w:rsidRPr="00C6563D" w:rsidRDefault="00CE31F7" w:rsidP="00CE31F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 xml:space="preserve">       Программа направлена не только на физическое </w:t>
      </w:r>
      <w:r w:rsidR="006C275D" w:rsidRPr="00C6563D">
        <w:rPr>
          <w:rFonts w:ascii="Times New Roman" w:hAnsi="Times New Roman"/>
          <w:sz w:val="24"/>
          <w:szCs w:val="24"/>
        </w:rPr>
        <w:t xml:space="preserve">развитие ребенка, но и на </w:t>
      </w:r>
      <w:proofErr w:type="gramStart"/>
      <w:r w:rsidR="006C275D" w:rsidRPr="00C6563D">
        <w:rPr>
          <w:rFonts w:ascii="Times New Roman" w:hAnsi="Times New Roman"/>
          <w:sz w:val="24"/>
          <w:szCs w:val="24"/>
        </w:rPr>
        <w:t>психо-</w:t>
      </w:r>
      <w:r w:rsidRPr="00C6563D">
        <w:rPr>
          <w:rFonts w:ascii="Times New Roman" w:hAnsi="Times New Roman"/>
          <w:sz w:val="24"/>
          <w:szCs w:val="24"/>
        </w:rPr>
        <w:t>эмоциональное</w:t>
      </w:r>
      <w:proofErr w:type="gramEnd"/>
      <w:r w:rsidRPr="00C6563D">
        <w:rPr>
          <w:rFonts w:ascii="Times New Roman" w:hAnsi="Times New Roman"/>
          <w:sz w:val="24"/>
          <w:szCs w:val="24"/>
        </w:rPr>
        <w:t xml:space="preserve"> и социальное развитие личности.</w:t>
      </w:r>
    </w:p>
    <w:p w:rsidR="00CE31F7" w:rsidRPr="00C6563D" w:rsidRDefault="00CE31F7" w:rsidP="00CE31F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 xml:space="preserve">      Актуально</w:t>
      </w:r>
      <w:r w:rsidR="006C275D" w:rsidRPr="00C6563D">
        <w:rPr>
          <w:rFonts w:ascii="Times New Roman" w:hAnsi="Times New Roman"/>
          <w:sz w:val="24"/>
          <w:szCs w:val="24"/>
        </w:rPr>
        <w:t>сть программы заключается в том, что</w:t>
      </w:r>
      <w:r w:rsidRPr="00C6563D">
        <w:rPr>
          <w:rFonts w:ascii="Times New Roman" w:hAnsi="Times New Roman"/>
          <w:sz w:val="24"/>
          <w:szCs w:val="24"/>
        </w:rPr>
        <w:t xml:space="preserve"> она ориентирована, прежде всего, на реализацию двигательной потребности ребенка с учетом его конституционных особенностей и физических возможностей.</w:t>
      </w:r>
    </w:p>
    <w:p w:rsidR="00CE31F7" w:rsidRPr="00C6563D" w:rsidRDefault="00CE31F7" w:rsidP="00CE31F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 xml:space="preserve">        Пионербол – это увлекательная и массовая подвижная игра. Она проста, эмоциональна и отличается высоким оздоровительным эффектом. Чтобы играть в пионербол, нужно быстро бегать, мгновенно изменять движения по направлению и скорости, высоко прыгать, обладать силой, ловкостью, выносливостью. Выполнение движений с мячом сопровождается эмоциональным напряжением, выявляет активизацию деятельности сердечнососудистой и дыхательной систем. Игра развивает мгновенную реакцию на зрительные и слуховые сигналы, повышает мышечное чувство, способность к быстрым чередованиям напряжений и расслаблений мышц. </w:t>
      </w:r>
    </w:p>
    <w:p w:rsidR="00CE31F7" w:rsidRPr="00C6563D" w:rsidRDefault="00CE31F7" w:rsidP="00CE31F7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C6563D">
        <w:rPr>
          <w:bCs/>
          <w:color w:val="000000"/>
        </w:rPr>
        <w:t>Планируемые результаты освоения обучающимися учебной дисциплины.</w:t>
      </w:r>
    </w:p>
    <w:p w:rsidR="00CE31F7" w:rsidRPr="00C6563D" w:rsidRDefault="00CE31F7" w:rsidP="00CE31F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6563D">
        <w:rPr>
          <w:color w:val="000000"/>
        </w:rPr>
        <w:t>По окончании курса учащиеся должны владеть понятиями «Техника игры», «Тактика игры», знать правила игры, владеть основными техническими приемами, применять полученные знания в игре и организации самостоятельных занятий пионерболом, сформировать первичные навыки судейства.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bCs/>
          <w:color w:val="000000"/>
        </w:rPr>
        <w:t>Личностные универсальные учебные действия: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color w:val="000000"/>
        </w:rPr>
        <w:t>-установка на здоровый образ жизни;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color w:val="000000"/>
        </w:rPr>
        <w:t>-ориентация в нравственном содержании и смысле как собственных поступков, так и поступков окружающих людей в игровой деятельности;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color w:val="000000"/>
        </w:rPr>
        <w:t>-знание основных моральных норм на занятиях спортивными играми и ориентации на их выполнение.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bCs/>
          <w:color w:val="000000"/>
        </w:rPr>
        <w:t>Регулятивные универсальные учебные действия: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color w:val="000000"/>
        </w:rPr>
        <w:t>-организовывать места занятий физическими упражнениями и играми в сотрудничестве с учителем;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color w:val="000000"/>
        </w:rPr>
        <w:t>-соблюдать правила поведения и предупреждения травматизма во время занятий;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color w:val="000000"/>
        </w:rPr>
        <w:t>-адекватно воспринимать предложения и оценку учителя, товарищей, родителей и других людей во время соревнований, индивидуальных и групповых заданий;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color w:val="000000"/>
        </w:rPr>
        <w:t>-проявлять инициативу в творческом сотрудничестве при составлении комплексов упражнений, игровых ситуаций;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color w:val="000000"/>
        </w:rPr>
        <w:t>-самостоятельно адекватно оценивать правильность выполнения упражнений, заданий учителя и вносить коррективы в исполнение по ходу реализации и после.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bCs/>
          <w:color w:val="000000"/>
        </w:rPr>
        <w:t>Познавательные универсальные учебные действия: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color w:val="000000"/>
        </w:rPr>
        <w:t>-ориентироваться в понятиях «здоровый образ жизни», характеризовать влияние спортивных игр на самочувствие;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color w:val="000000"/>
        </w:rPr>
        <w:t>-владеть понятиями «Техника игры», «Тактика игры», знать правила игры;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color w:val="000000"/>
        </w:rPr>
        <w:t>-владеть основными техническими приемами;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color w:val="000000"/>
        </w:rPr>
        <w:lastRenderedPageBreak/>
        <w:t>-применять полученные знания в игре и организации самостоятельных занятий пионерболом;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color w:val="000000"/>
        </w:rPr>
        <w:t>-формировать первичные навыки судейства;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color w:val="000000"/>
        </w:rPr>
        <w:t>- планировать и - корректировать физическую нагрузку в зависимости от индивидуальных особенностей, состояния здоровья, физического развития, физической подготовленности;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bCs/>
          <w:color w:val="000000"/>
        </w:rPr>
        <w:t>Коммуникативные универсальные учебные действия: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color w:val="000000"/>
        </w:rPr>
        <w:t xml:space="preserve">-учитывать разные мнения и стремиться к </w:t>
      </w:r>
      <w:r w:rsidR="006C275D" w:rsidRPr="00C6563D">
        <w:rPr>
          <w:color w:val="000000"/>
        </w:rPr>
        <w:t xml:space="preserve">координации различных позиций в </w:t>
      </w:r>
      <w:r w:rsidRPr="00C6563D">
        <w:rPr>
          <w:color w:val="000000"/>
        </w:rPr>
        <w:t>сотрудн</w:t>
      </w:r>
      <w:r w:rsidR="006C275D" w:rsidRPr="00C6563D">
        <w:rPr>
          <w:color w:val="000000"/>
        </w:rPr>
        <w:t>ичестве</w:t>
      </w:r>
      <w:r w:rsidRPr="00C6563D">
        <w:rPr>
          <w:color w:val="000000"/>
        </w:rPr>
        <w:t>;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color w:val="000000"/>
        </w:rPr>
        <w:t>-договариваться и приходить к общему решению в работе командной игры, по группам, парам;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color w:val="000000"/>
        </w:rPr>
        <w:t>-контролировать действия партнёра в парных упражнениях;</w:t>
      </w:r>
    </w:p>
    <w:p w:rsidR="00CE31F7" w:rsidRPr="00C6563D" w:rsidRDefault="00CE31F7" w:rsidP="00CE31F7">
      <w:pPr>
        <w:pStyle w:val="a3"/>
        <w:spacing w:before="0" w:beforeAutospacing="0" w:after="0" w:afterAutospacing="0"/>
        <w:rPr>
          <w:color w:val="000000"/>
        </w:rPr>
      </w:pPr>
      <w:r w:rsidRPr="00C6563D">
        <w:rPr>
          <w:color w:val="000000"/>
        </w:rPr>
        <w:t>-осуществлять взаимный контроль и оказывать помощь при проведении диагностики;</w:t>
      </w:r>
    </w:p>
    <w:p w:rsidR="00CE31F7" w:rsidRPr="00C6563D" w:rsidRDefault="00CE31F7" w:rsidP="00CE31F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6563D">
        <w:rPr>
          <w:color w:val="000000"/>
        </w:rPr>
        <w:t>-задавать вопросы, необходимые для выполнения заданий творческого характера в составлении комплексов упражнений индивидуально и в сотрудничестве с партнёром.</w:t>
      </w:r>
    </w:p>
    <w:p w:rsidR="00CE31F7" w:rsidRPr="00C6563D" w:rsidRDefault="00CE31F7" w:rsidP="00CE31F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C6563D">
        <w:rPr>
          <w:rFonts w:ascii="Times New Roman" w:hAnsi="Times New Roman"/>
          <w:bCs/>
          <w:iCs/>
          <w:color w:val="000000"/>
          <w:sz w:val="24"/>
          <w:szCs w:val="24"/>
        </w:rPr>
        <w:t xml:space="preserve">  Цель – обучение техническим и тактическим приемам игры в пионербол с дальнейшим применением их в игровой деятельности. </w:t>
      </w:r>
    </w:p>
    <w:p w:rsidR="00CE31F7" w:rsidRPr="00C6563D" w:rsidRDefault="00CE31F7" w:rsidP="00CE31F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 xml:space="preserve">             Программа курса «Пионербол» для детей 8-10 лет рассчитана на 1 год </w:t>
      </w:r>
      <w:r w:rsidR="00AD615F" w:rsidRPr="00C6563D">
        <w:rPr>
          <w:rFonts w:ascii="Times New Roman" w:hAnsi="Times New Roman"/>
          <w:sz w:val="24"/>
          <w:szCs w:val="24"/>
        </w:rPr>
        <w:t>136</w:t>
      </w:r>
      <w:r w:rsidR="006C275D" w:rsidRPr="00C6563D">
        <w:rPr>
          <w:rFonts w:ascii="Times New Roman" w:hAnsi="Times New Roman"/>
          <w:sz w:val="24"/>
          <w:szCs w:val="24"/>
        </w:rPr>
        <w:t xml:space="preserve"> часов, при </w:t>
      </w:r>
      <w:r w:rsidRPr="00C6563D">
        <w:rPr>
          <w:rFonts w:ascii="Times New Roman" w:hAnsi="Times New Roman"/>
          <w:sz w:val="24"/>
          <w:szCs w:val="24"/>
        </w:rPr>
        <w:t xml:space="preserve">занятиях в неделю по </w:t>
      </w:r>
      <w:r w:rsidR="00AD615F" w:rsidRPr="00C6563D">
        <w:rPr>
          <w:rFonts w:ascii="Times New Roman" w:hAnsi="Times New Roman"/>
          <w:sz w:val="24"/>
          <w:szCs w:val="24"/>
        </w:rPr>
        <w:t>4</w:t>
      </w:r>
      <w:r w:rsidRPr="00C6563D">
        <w:rPr>
          <w:rFonts w:ascii="Times New Roman" w:hAnsi="Times New Roman"/>
          <w:sz w:val="24"/>
          <w:szCs w:val="24"/>
        </w:rPr>
        <w:t xml:space="preserve"> часа. Включает в себя теоретическую, практическую и игровую часть. В теоретической части рассматриваются вопросы техники и тактики игры в пионербол. В практической части изучаются технические приемы и тактические комбинации, а также упражнения специальной физической подготовки детей. В игровой части дети изучают подвижные игры. На занятиях с учащимися целесообразно акцентировать внимание на комбинированные упражнения и учебно-тренировочные игры, поэтому на эти разделы программы отводится большее количество часов. </w:t>
      </w:r>
      <w:r w:rsidRPr="00C6563D">
        <w:rPr>
          <w:rFonts w:ascii="Times New Roman" w:hAnsi="Times New Roman"/>
          <w:iCs/>
          <w:color w:val="000000"/>
          <w:sz w:val="24"/>
          <w:szCs w:val="24"/>
        </w:rPr>
        <w:t>Формой подведения итогов реализации программы является участие учащихся в соревнованиях по пионерболу.</w:t>
      </w:r>
    </w:p>
    <w:p w:rsidR="00CE31F7" w:rsidRPr="00C6563D" w:rsidRDefault="00CE31F7" w:rsidP="00CE31F7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>Ожидаемый результат.</w:t>
      </w:r>
    </w:p>
    <w:p w:rsidR="00CE31F7" w:rsidRPr="00C6563D" w:rsidRDefault="00CE31F7" w:rsidP="00CE31F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 xml:space="preserve">      По окончании курса учащиеся должны владеть понятиями «Техника игры», «Тактика игры», знать правила игры, владеть основными техническими приемами, применять полученные знания в игре и организации самостоятельных занятий пионерболом.</w:t>
      </w:r>
    </w:p>
    <w:p w:rsidR="00CE31F7" w:rsidRPr="00C6563D" w:rsidRDefault="00CE31F7" w:rsidP="00CE31F7">
      <w:pPr>
        <w:keepNext/>
        <w:tabs>
          <w:tab w:val="left" w:pos="2565"/>
          <w:tab w:val="center" w:pos="5577"/>
        </w:tabs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C6563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СОДЕРЖАНИЕ ПРОГРАММЫ</w:t>
      </w:r>
      <w:r w:rsidRPr="00C6563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</w:t>
      </w:r>
    </w:p>
    <w:p w:rsidR="00CE31F7" w:rsidRPr="00C6563D" w:rsidRDefault="00CE31F7" w:rsidP="00CE31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 xml:space="preserve">Материал программы разбит на три раздела: основы знаний, специальная физическая подготовка и технико-тактические приемы. </w:t>
      </w:r>
    </w:p>
    <w:p w:rsidR="00CE31F7" w:rsidRPr="00C6563D" w:rsidRDefault="00CE31F7" w:rsidP="00CE31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  <w:lang w:val="en-US"/>
        </w:rPr>
        <w:t>I</w:t>
      </w:r>
      <w:r w:rsidR="00AD615F" w:rsidRPr="00C6563D">
        <w:rPr>
          <w:rFonts w:ascii="Times New Roman" w:hAnsi="Times New Roman"/>
          <w:sz w:val="24"/>
          <w:szCs w:val="24"/>
        </w:rPr>
        <w:t>. Основы знаний</w:t>
      </w:r>
      <w:r w:rsidRPr="00C6563D">
        <w:rPr>
          <w:rFonts w:ascii="Times New Roman" w:hAnsi="Times New Roman"/>
          <w:sz w:val="24"/>
          <w:szCs w:val="24"/>
        </w:rPr>
        <w:t>:</w:t>
      </w:r>
    </w:p>
    <w:p w:rsidR="00CE31F7" w:rsidRPr="00C6563D" w:rsidRDefault="00CE31F7" w:rsidP="00CE31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 xml:space="preserve">- понятие о технике и тактике игры, предупреждение травматизма.  </w:t>
      </w:r>
    </w:p>
    <w:p w:rsidR="00CE31F7" w:rsidRPr="00C6563D" w:rsidRDefault="00CE31F7" w:rsidP="00CE31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>- основные положения правил игры в пионербол. Нарушения, жесты судей, правила соревнований</w:t>
      </w:r>
    </w:p>
    <w:p w:rsidR="0059020B" w:rsidRPr="00C6563D" w:rsidRDefault="00CE31F7" w:rsidP="00CE31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  <w:lang w:val="en-US"/>
        </w:rPr>
        <w:t>II</w:t>
      </w:r>
      <w:r w:rsidRPr="00C6563D">
        <w:rPr>
          <w:rFonts w:ascii="Times New Roman" w:hAnsi="Times New Roman"/>
          <w:sz w:val="24"/>
          <w:szCs w:val="24"/>
        </w:rPr>
        <w:t>. Специальная физическая подготовка</w:t>
      </w:r>
      <w:r w:rsidR="0059020B" w:rsidRPr="00C6563D">
        <w:rPr>
          <w:rFonts w:ascii="Times New Roman" w:hAnsi="Times New Roman"/>
          <w:sz w:val="24"/>
          <w:szCs w:val="24"/>
        </w:rPr>
        <w:t>:</w:t>
      </w:r>
    </w:p>
    <w:p w:rsidR="00CE31F7" w:rsidRPr="00C6563D" w:rsidRDefault="0059020B" w:rsidP="00CE31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 xml:space="preserve">      </w:t>
      </w:r>
      <w:r w:rsidR="00CE31F7" w:rsidRPr="00C6563D">
        <w:rPr>
          <w:rFonts w:ascii="Times New Roman" w:hAnsi="Times New Roman"/>
          <w:sz w:val="24"/>
          <w:szCs w:val="24"/>
        </w:rPr>
        <w:t xml:space="preserve"> </w:t>
      </w:r>
      <w:r w:rsidRPr="00C6563D">
        <w:rPr>
          <w:rFonts w:ascii="Times New Roman" w:hAnsi="Times New Roman"/>
          <w:sz w:val="24"/>
          <w:szCs w:val="24"/>
        </w:rPr>
        <w:t xml:space="preserve">  Упражнения для развития качеств, необходимых при выполнении нападающих бросков. Броски набивного мяча из-за головы двумя руками с активным движением кистей, стоя на месте и в прыжке. Метание теннисного мяча правой и левой рукой в цель на стене или на полу. С места, с разбега, в прыжке, после поворота.</w:t>
      </w:r>
    </w:p>
    <w:p w:rsidR="00CE31F7" w:rsidRPr="00C6563D" w:rsidRDefault="00CE31F7" w:rsidP="00CE31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 xml:space="preserve">    </w:t>
      </w:r>
      <w:r w:rsidR="0059020B" w:rsidRPr="00C6563D">
        <w:rPr>
          <w:rFonts w:ascii="Times New Roman" w:hAnsi="Times New Roman"/>
          <w:sz w:val="24"/>
          <w:szCs w:val="24"/>
        </w:rPr>
        <w:t xml:space="preserve">  </w:t>
      </w:r>
      <w:r w:rsidRPr="00C6563D">
        <w:rPr>
          <w:rFonts w:ascii="Times New Roman" w:hAnsi="Times New Roman"/>
          <w:sz w:val="24"/>
          <w:szCs w:val="24"/>
        </w:rPr>
        <w:t xml:space="preserve"> Упражнения для развития навыков быстроты ответных действий. По сигналу бег на 5, 10, </w:t>
      </w:r>
      <w:smartTag w:uri="urn:schemas-microsoft-com:office:smarttags" w:element="metricconverter">
        <w:smartTagPr>
          <w:attr w:name="ProductID" w:val="15 м"/>
        </w:smartTagPr>
        <w:r w:rsidRPr="00C6563D">
          <w:rPr>
            <w:rFonts w:ascii="Times New Roman" w:hAnsi="Times New Roman"/>
            <w:sz w:val="24"/>
            <w:szCs w:val="24"/>
          </w:rPr>
          <w:t>15 м</w:t>
        </w:r>
      </w:smartTag>
      <w:r w:rsidRPr="00C6563D">
        <w:rPr>
          <w:rFonts w:ascii="Times New Roman" w:hAnsi="Times New Roman"/>
          <w:sz w:val="24"/>
          <w:szCs w:val="24"/>
        </w:rPr>
        <w:t xml:space="preserve"> из исходного положения: сидя, лежа на спине, на животе. Перемещения приставными шагами. Бег с остановками и изменением направления, челночный бег. Ускорения, повороты в беге. Имитация подачи, нападающих бросков, блока, передачи мяча. Подвижные игры «День и ночь», «Вызов номера», «Попробуй унеси».</w:t>
      </w:r>
    </w:p>
    <w:p w:rsidR="00CE31F7" w:rsidRPr="00C6563D" w:rsidRDefault="00CE31F7" w:rsidP="00CE31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 xml:space="preserve">     </w:t>
      </w:r>
      <w:r w:rsidR="0059020B" w:rsidRPr="00C6563D">
        <w:rPr>
          <w:rFonts w:ascii="Times New Roman" w:hAnsi="Times New Roman"/>
          <w:sz w:val="24"/>
          <w:szCs w:val="24"/>
        </w:rPr>
        <w:t xml:space="preserve">  </w:t>
      </w:r>
      <w:r w:rsidRPr="00C6563D">
        <w:rPr>
          <w:rFonts w:ascii="Times New Roman" w:hAnsi="Times New Roman"/>
          <w:sz w:val="24"/>
          <w:szCs w:val="24"/>
        </w:rPr>
        <w:t xml:space="preserve"> Упражнения для развития качеств, необходимых при выполнении подачи мяча. Круговые вращения руками в плечевых суставах с большой амплитудой и максимальной быстротой. Броски из-за головы с максимальным </w:t>
      </w:r>
      <w:proofErr w:type="spellStart"/>
      <w:r w:rsidRPr="00C6563D">
        <w:rPr>
          <w:rFonts w:ascii="Times New Roman" w:hAnsi="Times New Roman"/>
          <w:sz w:val="24"/>
          <w:szCs w:val="24"/>
        </w:rPr>
        <w:t>прогибанием</w:t>
      </w:r>
      <w:proofErr w:type="spellEnd"/>
      <w:r w:rsidRPr="00C6563D">
        <w:rPr>
          <w:rFonts w:ascii="Times New Roman" w:hAnsi="Times New Roman"/>
          <w:sz w:val="24"/>
          <w:szCs w:val="24"/>
        </w:rPr>
        <w:t>. Броски мяча через сетку на точность зоны.</w:t>
      </w:r>
    </w:p>
    <w:p w:rsidR="0059020B" w:rsidRPr="00C6563D" w:rsidRDefault="0059020B" w:rsidP="00CE31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 xml:space="preserve">        Упражнения для развития качеств при приеме и передачи мяча. Сгибание и разгибание рук в лучезапястных суставах, круговые вращения кистями, сжимание и разжимание пальцев рук. Опираясь о стену пальцами, отталкиваться. Упор лежа </w:t>
      </w:r>
      <w:r w:rsidRPr="00C6563D">
        <w:rPr>
          <w:rFonts w:ascii="Times New Roman" w:hAnsi="Times New Roman"/>
          <w:sz w:val="24"/>
          <w:szCs w:val="24"/>
        </w:rPr>
        <w:lastRenderedPageBreak/>
        <w:t>«циркуль» на руках, носки ног на месте. Передвижение на руках. Броски набивного мяча. Передачи баскетбольного мяча, волейбольного на дальность в парах, над собой, в стенку.</w:t>
      </w:r>
    </w:p>
    <w:p w:rsidR="00CE31F7" w:rsidRPr="00C6563D" w:rsidRDefault="00CE31F7" w:rsidP="00CE31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 xml:space="preserve">      </w:t>
      </w:r>
      <w:r w:rsidR="0059020B" w:rsidRPr="00C6563D">
        <w:rPr>
          <w:rFonts w:ascii="Times New Roman" w:hAnsi="Times New Roman"/>
          <w:sz w:val="24"/>
          <w:szCs w:val="24"/>
        </w:rPr>
        <w:t xml:space="preserve">  </w:t>
      </w:r>
      <w:r w:rsidRPr="00C6563D">
        <w:rPr>
          <w:rFonts w:ascii="Times New Roman" w:hAnsi="Times New Roman"/>
          <w:sz w:val="24"/>
          <w:szCs w:val="24"/>
        </w:rPr>
        <w:t xml:space="preserve"> Упражнения для развития качеств, необходимых при блокировании. Прыжки с подниманием рук вверх: с места, после перемещения, после поворотов. Упражнения у сетки в парах с нападающим и блокирующим. Блок одиночный, двойной.</w:t>
      </w:r>
    </w:p>
    <w:p w:rsidR="00CE31F7" w:rsidRPr="00C6563D" w:rsidRDefault="00CE31F7" w:rsidP="00CE31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 xml:space="preserve">      </w:t>
      </w:r>
      <w:r w:rsidR="0059020B" w:rsidRPr="00C6563D">
        <w:rPr>
          <w:rFonts w:ascii="Times New Roman" w:hAnsi="Times New Roman"/>
          <w:sz w:val="24"/>
          <w:szCs w:val="24"/>
        </w:rPr>
        <w:t xml:space="preserve">  </w:t>
      </w:r>
      <w:r w:rsidRPr="00C6563D">
        <w:rPr>
          <w:rFonts w:ascii="Times New Roman" w:hAnsi="Times New Roman"/>
          <w:sz w:val="24"/>
          <w:szCs w:val="24"/>
        </w:rPr>
        <w:t>Упражнения для развития качеств, необходимых при технике защиты. Перемещения и стойки. Бег, ходьба, приставной шаг вперед, в стороны, остановки, выпады, скачки. Упражнения с мячом. Прием мяча на месте и после перемещения, в падении.</w:t>
      </w:r>
    </w:p>
    <w:p w:rsidR="00CE31F7" w:rsidRPr="00C6563D" w:rsidRDefault="00CE31F7" w:rsidP="00CE31F7">
      <w:pPr>
        <w:spacing w:after="0" w:line="240" w:lineRule="auto"/>
        <w:ind w:left="284"/>
        <w:jc w:val="center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  <w:lang w:val="en-US"/>
        </w:rPr>
        <w:t>III</w:t>
      </w:r>
      <w:r w:rsidRPr="00C6563D">
        <w:rPr>
          <w:rFonts w:ascii="Times New Roman" w:hAnsi="Times New Roman"/>
          <w:sz w:val="24"/>
          <w:szCs w:val="24"/>
        </w:rPr>
        <w:t>. Технико-тактические приемы.</w:t>
      </w:r>
    </w:p>
    <w:p w:rsidR="00CE31F7" w:rsidRPr="00C6563D" w:rsidRDefault="00CE31F7" w:rsidP="00CE31F7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 xml:space="preserve">1. Подача мяча: </w:t>
      </w:r>
    </w:p>
    <w:p w:rsidR="00CE31F7" w:rsidRPr="00C6563D" w:rsidRDefault="006C275D" w:rsidP="0059020B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 xml:space="preserve">- техника выполнения подачи; </w:t>
      </w:r>
      <w:r w:rsidR="00CE31F7" w:rsidRPr="00C6563D">
        <w:rPr>
          <w:rFonts w:ascii="Times New Roman" w:hAnsi="Times New Roman"/>
          <w:sz w:val="24"/>
          <w:szCs w:val="24"/>
        </w:rPr>
        <w:t xml:space="preserve">прием мяча; </w:t>
      </w:r>
    </w:p>
    <w:p w:rsidR="00CE31F7" w:rsidRPr="00C6563D" w:rsidRDefault="00CE31F7" w:rsidP="00CE31F7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>- подача мяча по зонам, управление подачей.</w:t>
      </w:r>
    </w:p>
    <w:p w:rsidR="00CE31F7" w:rsidRPr="00C6563D" w:rsidRDefault="00CE31F7" w:rsidP="00CE31F7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>2. Передачи:</w:t>
      </w:r>
    </w:p>
    <w:p w:rsidR="00CE31F7" w:rsidRPr="00C6563D" w:rsidRDefault="00CE31F7" w:rsidP="0059020B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>- передачи внутри команды; передачи через сетку;</w:t>
      </w:r>
    </w:p>
    <w:p w:rsidR="00CE31F7" w:rsidRPr="00C6563D" w:rsidRDefault="00CE31F7" w:rsidP="00CE31F7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>- передачи с места и после 2-х шагов в прыжке.</w:t>
      </w:r>
    </w:p>
    <w:p w:rsidR="00CE31F7" w:rsidRPr="00C6563D" w:rsidRDefault="00CE31F7" w:rsidP="00CE31F7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 xml:space="preserve"> 3. Нападающий бросок:</w:t>
      </w:r>
    </w:p>
    <w:p w:rsidR="00CE31F7" w:rsidRPr="00C6563D" w:rsidRDefault="00CE31F7" w:rsidP="00CE31F7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>- техника выполнения нападающего броска;</w:t>
      </w:r>
    </w:p>
    <w:p w:rsidR="00CE31F7" w:rsidRPr="00C6563D" w:rsidRDefault="00CE31F7" w:rsidP="00CE31F7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>- нападающие броски с разных зон.</w:t>
      </w:r>
    </w:p>
    <w:p w:rsidR="00CE31F7" w:rsidRPr="00C6563D" w:rsidRDefault="00CE31F7" w:rsidP="00CE31F7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>4. Блокирование:</w:t>
      </w:r>
    </w:p>
    <w:p w:rsidR="00CE31F7" w:rsidRPr="00C6563D" w:rsidRDefault="00CE31F7" w:rsidP="00CE31F7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>- ознакомление с техникой постановки одиночного и группового блока;</w:t>
      </w:r>
    </w:p>
    <w:p w:rsidR="00CE31F7" w:rsidRPr="00C6563D" w:rsidRDefault="00CE31F7" w:rsidP="00CE31F7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>5. Комбинированные упражнения:</w:t>
      </w:r>
    </w:p>
    <w:p w:rsidR="00CE31F7" w:rsidRPr="00C6563D" w:rsidRDefault="006C275D" w:rsidP="0059020B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 xml:space="preserve">- подача – прием; </w:t>
      </w:r>
      <w:r w:rsidR="00CE31F7" w:rsidRPr="00C6563D">
        <w:rPr>
          <w:rFonts w:ascii="Times New Roman" w:hAnsi="Times New Roman"/>
          <w:sz w:val="24"/>
          <w:szCs w:val="24"/>
        </w:rPr>
        <w:t xml:space="preserve">подача – прием – передача; </w:t>
      </w:r>
    </w:p>
    <w:p w:rsidR="00CE31F7" w:rsidRPr="00C6563D" w:rsidRDefault="00CE31F7" w:rsidP="0059020B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>- передача – нападающий брос</w:t>
      </w:r>
      <w:r w:rsidR="00AD615F" w:rsidRPr="00C6563D">
        <w:rPr>
          <w:rFonts w:ascii="Times New Roman" w:hAnsi="Times New Roman"/>
          <w:sz w:val="24"/>
          <w:szCs w:val="24"/>
        </w:rPr>
        <w:t xml:space="preserve">ок </w:t>
      </w:r>
      <w:r w:rsidRPr="00C6563D">
        <w:rPr>
          <w:rFonts w:ascii="Times New Roman" w:hAnsi="Times New Roman"/>
          <w:sz w:val="24"/>
          <w:szCs w:val="24"/>
        </w:rPr>
        <w:t xml:space="preserve">нападающий бросок – блок. </w:t>
      </w:r>
    </w:p>
    <w:p w:rsidR="00CE31F7" w:rsidRPr="00C6563D" w:rsidRDefault="00CE31F7" w:rsidP="00CE31F7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>6. Учебно-тренировочные игры:</w:t>
      </w:r>
    </w:p>
    <w:p w:rsidR="00CE31F7" w:rsidRPr="00C6563D" w:rsidRDefault="00CE31F7" w:rsidP="00CE31F7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 xml:space="preserve">- отработка навыков взаимодействия игроков на площадке; </w:t>
      </w:r>
    </w:p>
    <w:p w:rsidR="00CE31F7" w:rsidRPr="00C6563D" w:rsidRDefault="00CE31F7" w:rsidP="00CE31F7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>- отработка индивидуальных действий игроков;</w:t>
      </w:r>
    </w:p>
    <w:p w:rsidR="00CE31F7" w:rsidRPr="00C6563D" w:rsidRDefault="00CE31F7" w:rsidP="00CE31F7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 xml:space="preserve">- отработка групповых действий игроков (страховка игрока, слабо принимающего подачу). </w:t>
      </w:r>
    </w:p>
    <w:p w:rsidR="00CE31F7" w:rsidRPr="00C6563D" w:rsidRDefault="00CE31F7" w:rsidP="00CE31F7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>7. Подвижные игры</w:t>
      </w:r>
    </w:p>
    <w:p w:rsidR="00CE31F7" w:rsidRPr="00C6563D" w:rsidRDefault="006C275D" w:rsidP="00CE31F7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>- изучение подвижных</w:t>
      </w:r>
      <w:r w:rsidR="00CE31F7" w:rsidRPr="00C6563D">
        <w:rPr>
          <w:rFonts w:ascii="Times New Roman" w:hAnsi="Times New Roman"/>
          <w:sz w:val="24"/>
          <w:szCs w:val="24"/>
        </w:rPr>
        <w:t xml:space="preserve"> игр.</w:t>
      </w:r>
    </w:p>
    <w:p w:rsidR="00737C27" w:rsidRPr="00C6563D" w:rsidRDefault="00CE31F7" w:rsidP="00737C27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63D">
        <w:rPr>
          <w:rFonts w:ascii="Times New Roman" w:hAnsi="Times New Roman"/>
          <w:sz w:val="24"/>
          <w:szCs w:val="24"/>
        </w:rPr>
        <w:t xml:space="preserve">      На каждом занятии осуществляется общая физическая подготовка учащихся, направленная на развитие основных двигательных качеств и координационных способностей обучающихся.</w:t>
      </w:r>
    </w:p>
    <w:p w:rsidR="00737C27" w:rsidRPr="00C6563D" w:rsidRDefault="00737C27" w:rsidP="00CE31F7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CE31F7" w:rsidRPr="00C6563D" w:rsidRDefault="00CE31F7" w:rsidP="00CE31F7">
      <w:pPr>
        <w:tabs>
          <w:tab w:val="left" w:pos="1125"/>
          <w:tab w:val="center" w:pos="4947"/>
        </w:tabs>
        <w:spacing w:line="240" w:lineRule="auto"/>
        <w:ind w:left="284"/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0632" w:type="dxa"/>
        <w:tblInd w:w="-953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9"/>
        <w:gridCol w:w="5811"/>
        <w:gridCol w:w="708"/>
        <w:gridCol w:w="995"/>
        <w:gridCol w:w="2409"/>
      </w:tblGrid>
      <w:tr w:rsidR="003C0711" w:rsidRPr="00C6563D" w:rsidTr="00905182">
        <w:trPr>
          <w:trHeight w:val="34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Тема занятия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0711" w:rsidRPr="00C6563D" w:rsidRDefault="003C0711" w:rsidP="00737C2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Кол-во часов в неделю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Характеристика деятельности учащихся</w:t>
            </w:r>
          </w:p>
        </w:tc>
      </w:tr>
      <w:tr w:rsidR="003C0711" w:rsidRPr="00C6563D" w:rsidTr="00905182">
        <w:trPr>
          <w:trHeight w:val="4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Инструктаж по технике безопасности при проведении игры. Предупреждение травматизма.  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Основные положения правил игры в пионербол. Разметка площадки. Стойка игрока.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 xml:space="preserve">Изучают </w:t>
            </w:r>
            <w:r w:rsidR="002F5133" w:rsidRPr="00C6563D">
              <w:rPr>
                <w:rFonts w:ascii="Times New Roman" w:hAnsi="Times New Roman"/>
                <w:sz w:val="24"/>
                <w:szCs w:val="24"/>
              </w:rPr>
              <w:t>правила игры и технику безопасности</w:t>
            </w:r>
          </w:p>
        </w:tc>
      </w:tr>
      <w:tr w:rsidR="003C0711" w:rsidRPr="00C6563D" w:rsidTr="00905182">
        <w:trPr>
          <w:trHeight w:val="555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Перемещение по площадке. Переход. 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 xml:space="preserve">Перемещение приставным шагом.  </w:t>
            </w: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Игра «Гонка мячей»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2F5133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Выполняют упражнения защитных действий</w:t>
            </w:r>
          </w:p>
        </w:tc>
      </w:tr>
      <w:tr w:rsidR="003C0711" w:rsidRPr="00C6563D" w:rsidTr="00905182">
        <w:trPr>
          <w:trHeight w:val="15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Перемещение по площадке. Переход. 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Силовые упражнения для рук, ног, туловища. Бег на 5м, 10м.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2F5133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Выполняют упражнения для укрепления рук, ног</w:t>
            </w:r>
          </w:p>
        </w:tc>
      </w:tr>
      <w:tr w:rsidR="003C0711" w:rsidRPr="00C6563D" w:rsidTr="00905182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 xml:space="preserve">Броски мяча из-за головы двумя руками в парах, тройках. 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 xml:space="preserve">Броски мяча в парах, в стенку, через сетку.  </w:t>
            </w: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Бег на 5м, 10м.</w:t>
            </w:r>
            <w:r w:rsidRPr="00C6563D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 xml:space="preserve">Выполняют </w:t>
            </w:r>
            <w:r w:rsidR="002F5133" w:rsidRPr="00C6563D">
              <w:rPr>
                <w:rFonts w:ascii="Times New Roman" w:hAnsi="Times New Roman"/>
                <w:sz w:val="24"/>
                <w:szCs w:val="24"/>
              </w:rPr>
              <w:t>упражнения с мячами</w:t>
            </w:r>
          </w:p>
        </w:tc>
      </w:tr>
      <w:tr w:rsidR="003C0711" w:rsidRPr="00C6563D" w:rsidTr="00905182">
        <w:trPr>
          <w:trHeight w:val="267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6C275D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Броски и ловля мяча </w:t>
            </w:r>
            <w:r w:rsidR="003C0711"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на</w:t>
            </w: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месте и </w:t>
            </w:r>
            <w:r w:rsidR="003C0711"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после перемещения. Силовые упражнения для рук, ног, туловища. </w:t>
            </w:r>
            <w:r w:rsidR="003C0711" w:rsidRPr="00C6563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Челночный бег.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0711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lastRenderedPageBreak/>
              <w:t>2 часа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Выполняют </w:t>
            </w:r>
            <w:r w:rsidR="002F5133" w:rsidRPr="00C6563D">
              <w:rPr>
                <w:rFonts w:ascii="Times New Roman" w:hAnsi="Times New Roman"/>
                <w:sz w:val="24"/>
                <w:szCs w:val="24"/>
              </w:rPr>
              <w:t>упражнения с мячами</w:t>
            </w:r>
          </w:p>
        </w:tc>
      </w:tr>
      <w:tr w:rsidR="003C0711" w:rsidRPr="00C6563D" w:rsidTr="00905182">
        <w:trPr>
          <w:trHeight w:val="55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6C275D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Броски и ловля мяча на месте и </w:t>
            </w:r>
            <w:r w:rsidR="003C0711"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после перемещения. Бег на 5м, 10м.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 xml:space="preserve">Перемещение приставным шагом.  </w:t>
            </w: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Челночный бег.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0711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 xml:space="preserve">Выполняют </w:t>
            </w:r>
            <w:r w:rsidR="002F5133" w:rsidRPr="00C6563D">
              <w:rPr>
                <w:rFonts w:ascii="Times New Roman" w:hAnsi="Times New Roman"/>
                <w:sz w:val="24"/>
                <w:szCs w:val="24"/>
              </w:rPr>
              <w:t>упражнения с мячами</w:t>
            </w:r>
          </w:p>
        </w:tc>
      </w:tr>
      <w:tr w:rsidR="003C0711" w:rsidRPr="00C6563D" w:rsidTr="00905182">
        <w:trPr>
          <w:trHeight w:val="2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Броски и ловля мяча </w:t>
            </w:r>
            <w:r w:rsidR="006C275D"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на месте и</w:t>
            </w:r>
            <w:r w:rsidR="003C0711"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после перемещения. Бег на 5м, 10м.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Игра «Мяч по кругу», «Передача мячей в шеренге»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0711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2F5133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Выполняют беговые упражнения</w:t>
            </w:r>
          </w:p>
        </w:tc>
      </w:tr>
      <w:tr w:rsidR="003C0711" w:rsidRPr="00C6563D" w:rsidTr="00905182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Обучение подаче мяча, упражнения для рук. Передача в парах.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Упражнения с набивным мячом. Челночный бег.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0711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2F5133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Обучаются подаче мяча.</w:t>
            </w:r>
          </w:p>
        </w:tc>
      </w:tr>
      <w:tr w:rsidR="003C0711" w:rsidRPr="00C6563D" w:rsidTr="00905182">
        <w:trPr>
          <w:trHeight w:val="263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Подача мяча. Передача в парах. 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Упражнения с набивным мячом. Игра «Кто дальше?»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3C0711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2F5133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Выполняют тактические действия с мячами</w:t>
            </w:r>
          </w:p>
        </w:tc>
      </w:tr>
      <w:tr w:rsidR="003C0711" w:rsidRPr="00C6563D" w:rsidTr="00905182">
        <w:trPr>
          <w:trHeight w:val="51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Подача мяча. Приём мяча после подачи на месте.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Приём мяча после перемещения. Бег с остановками и изменением направления.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3C0711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0B51CC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Выполняют тактические действия с мячами</w:t>
            </w:r>
          </w:p>
        </w:tc>
      </w:tr>
      <w:tr w:rsidR="003C0711" w:rsidRPr="00C6563D" w:rsidTr="00905182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Подача мяча. Приём мяча после подачи на месте. Приём мяча после перемещения.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Бег на 5м, 10м. Игра «Передал - садись»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0711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0B51CC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Изучают приемы с мячом</w:t>
            </w:r>
          </w:p>
        </w:tc>
      </w:tr>
      <w:tr w:rsidR="003C0711" w:rsidRPr="00C6563D" w:rsidTr="00905182">
        <w:trPr>
          <w:trHeight w:val="49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Действия игрока после приема мяча. Упражнения на координацию.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Передача мяча в парах, в тройках, двумя руками. Игра «Передал - садись».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0711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0B51CC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ОФП</w:t>
            </w:r>
          </w:p>
        </w:tc>
      </w:tr>
      <w:tr w:rsidR="003C0711" w:rsidRPr="00C6563D" w:rsidTr="00905182">
        <w:trPr>
          <w:trHeight w:val="268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Передача мяча внутри команды.</w:t>
            </w: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Упражнения для рук, ног, туловища.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Передача мяча через сетку с места.</w:t>
            </w: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Игра по упрощённым правилам.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0711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0B51CC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Изучают игру.</w:t>
            </w:r>
          </w:p>
        </w:tc>
      </w:tr>
      <w:tr w:rsidR="003C0711" w:rsidRPr="00C6563D" w:rsidTr="00905182">
        <w:trPr>
          <w:trHeight w:val="49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Передача мяча внутри команды.</w:t>
            </w: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Упражнения для рук, ног, туловища.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Передача мяча через сетку с места. Эстафета с мячом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0711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0B51CC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Выполняют упражнения для рук, ног</w:t>
            </w:r>
          </w:p>
        </w:tc>
      </w:tr>
      <w:tr w:rsidR="003C0711" w:rsidRPr="00C6563D" w:rsidTr="00905182">
        <w:trPr>
          <w:trHeight w:val="229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Закрепление стойки игрока на месте и в движении.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Перемещение вперёд, назад, правым боком, левым. Игра по упрощённым правилам.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0711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0B51CC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Закрепляют тактические действия игры.</w:t>
            </w:r>
          </w:p>
        </w:tc>
      </w:tr>
      <w:tr w:rsidR="003C0711" w:rsidRPr="00C6563D" w:rsidTr="00905182">
        <w:trPr>
          <w:trHeight w:val="49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Закрепление стойки игрока на месте и в движении.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Перемещение вперёд, назад, правым боком, левым. Силовые упражнения для рук. Игра по упрощённым правилам.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0711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0B51CC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Закрепляют тактические действия игры.</w:t>
            </w:r>
          </w:p>
        </w:tc>
      </w:tr>
      <w:tr w:rsidR="003C0711" w:rsidRPr="00C6563D" w:rsidTr="00905182">
        <w:trPr>
          <w:trHeight w:val="259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A183B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 xml:space="preserve">Упражнения на координацию. </w:t>
            </w: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Передача мяча в парах, в тройках, двумя руками. Силовые упражнения для рук. 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Игра по упрощённым правилам.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0711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0B51CC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Выполняю упражнения на координацию. Игра</w:t>
            </w:r>
          </w:p>
        </w:tc>
      </w:tr>
      <w:tr w:rsidR="003C0711" w:rsidRPr="00C6563D" w:rsidTr="00905182">
        <w:trPr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Чередование перемещений. Развитие координации. Игра по упрощённым правилам.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3C0711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0B51CC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Выполняют упражнения на координацию</w:t>
            </w:r>
          </w:p>
        </w:tc>
      </w:tr>
      <w:tr w:rsidR="003C0711" w:rsidRPr="00C6563D" w:rsidTr="00905182">
        <w:trPr>
          <w:trHeight w:val="225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Приём подачи, передача к сетке. Чередование перемещений. 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Развитие координации. Игра по упрощённым правилам.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0711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0B51CC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Выполняют упражнения на координацию</w:t>
            </w:r>
          </w:p>
        </w:tc>
      </w:tr>
      <w:tr w:rsidR="003C0711" w:rsidRPr="00C6563D" w:rsidTr="00905182">
        <w:trPr>
          <w:trHeight w:val="25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Приём подачи, передача к сетке. 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Игра по упрощенным правилам.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3C0711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0B51CC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Обучаются подаче мяча</w:t>
            </w:r>
          </w:p>
        </w:tc>
      </w:tr>
      <w:tr w:rsidR="003C0711" w:rsidRPr="00C6563D" w:rsidTr="00905182">
        <w:trPr>
          <w:trHeight w:val="49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Учебно-тренировочная игра. Упражнения с набивным мячом.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Подача мяча.</w:t>
            </w: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Игра по упрощённым правилам.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0711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9150C" w:rsidRPr="00C6563D" w:rsidRDefault="0009150C" w:rsidP="0009150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выполняют упражнения с набивным мячом.</w:t>
            </w:r>
          </w:p>
          <w:p w:rsidR="003C0711" w:rsidRPr="00C6563D" w:rsidRDefault="003C0711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0711" w:rsidRPr="00C6563D" w:rsidTr="00905182">
        <w:trPr>
          <w:trHeight w:val="217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Приём подачи, передача к сетке.</w:t>
            </w:r>
            <w:r w:rsidRPr="00C6563D">
              <w:rPr>
                <w:rFonts w:ascii="Times New Roman" w:hAnsi="Times New Roman"/>
                <w:sz w:val="24"/>
                <w:szCs w:val="24"/>
              </w:rPr>
              <w:t xml:space="preserve"> Подача мяча.</w:t>
            </w: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Игра по упрощённым правилам.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3C0711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lastRenderedPageBreak/>
              <w:t>2 часа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09150C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lastRenderedPageBreak/>
              <w:t>Игры.</w:t>
            </w:r>
          </w:p>
        </w:tc>
      </w:tr>
      <w:tr w:rsidR="003C0711" w:rsidRPr="00C6563D" w:rsidTr="00905182">
        <w:trPr>
          <w:trHeight w:val="79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C0711" w:rsidRPr="00C6563D" w:rsidRDefault="003C0711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Обучение нападающему броску. Броски мяча из-за головы двумя руками с активным движением кистей. Передача через сетку в прыжке или нападающий бросок.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FA183B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0711" w:rsidRPr="00C6563D" w:rsidRDefault="00FA183B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0711" w:rsidRPr="00C6563D" w:rsidRDefault="0009150C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Выполняют упражнения с мячами.</w:t>
            </w:r>
          </w:p>
        </w:tc>
      </w:tr>
      <w:tr w:rsidR="00905182" w:rsidRPr="00C6563D" w:rsidTr="00905182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Формирование навыков командных действий.</w:t>
            </w:r>
          </w:p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 xml:space="preserve"> Игра.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05182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905182" w:rsidRPr="00C6563D" w:rsidRDefault="00905182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Выполняют формирование навыков командных действий</w:t>
            </w:r>
          </w:p>
        </w:tc>
      </w:tr>
      <w:tr w:rsidR="00905182" w:rsidRPr="00C6563D" w:rsidTr="00905182">
        <w:trPr>
          <w:trHeight w:val="33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Закрепление приема мяча с подачи, от сетки. Подачи. Игра.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5182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905182" w:rsidRPr="00C6563D" w:rsidRDefault="00905182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Играют в игру</w:t>
            </w:r>
          </w:p>
        </w:tc>
      </w:tr>
      <w:tr w:rsidR="00905182" w:rsidRPr="00C6563D" w:rsidTr="00905182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 xml:space="preserve">Действия игроков в защите. </w:t>
            </w:r>
          </w:p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Формирование навыков командных действий.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05182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905182" w:rsidRPr="00C6563D" w:rsidRDefault="00905182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Выполняют действия игроков в защите</w:t>
            </w:r>
          </w:p>
        </w:tc>
      </w:tr>
      <w:tr w:rsidR="00905182" w:rsidRPr="00C6563D" w:rsidTr="00905182">
        <w:trPr>
          <w:trHeight w:val="49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 xml:space="preserve">Учебно-тренировочная игра. Упражнения на координацию. </w:t>
            </w:r>
          </w:p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Закрепление технических приёмов в защите.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5182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905182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182" w:rsidRPr="00C6563D" w:rsidRDefault="00905182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Выполняют учебно-тренировочные игры</w:t>
            </w:r>
          </w:p>
        </w:tc>
      </w:tr>
      <w:tr w:rsidR="00905182" w:rsidRPr="00C6563D" w:rsidTr="00905182">
        <w:trPr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Закрепление технических приёмов в защите. Подача и прием с подачи.</w:t>
            </w:r>
          </w:p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 xml:space="preserve"> Учебная игра.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5182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905182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182" w:rsidRPr="00C6563D" w:rsidRDefault="00905182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Играют в игры</w:t>
            </w:r>
          </w:p>
        </w:tc>
      </w:tr>
      <w:tr w:rsidR="00905182" w:rsidRPr="00C6563D" w:rsidTr="00905182">
        <w:trPr>
          <w:trHeight w:val="61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 xml:space="preserve">Обучение командным тактическим действиям. Упражнения на координацию. </w:t>
            </w:r>
          </w:p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Учебная игра.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5182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905182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182" w:rsidRPr="00C6563D" w:rsidRDefault="00905182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09150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Выполняют упражнения на координацию.</w:t>
            </w:r>
          </w:p>
        </w:tc>
      </w:tr>
      <w:tr w:rsidR="00905182" w:rsidRPr="00C6563D" w:rsidTr="00905182">
        <w:trPr>
          <w:trHeight w:val="215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 xml:space="preserve">Групповые тактические действия. Страховка игрока слабо принимающего подачу. </w:t>
            </w:r>
          </w:p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Учебная игра.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5182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905182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182" w:rsidRPr="00C6563D" w:rsidRDefault="00905182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Играют в игры</w:t>
            </w:r>
          </w:p>
        </w:tc>
      </w:tr>
      <w:tr w:rsidR="00905182" w:rsidRPr="00C6563D" w:rsidTr="00905182">
        <w:trPr>
          <w:trHeight w:val="49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 xml:space="preserve">Закрепление нападающего броска. Прыжковые упражнения. </w:t>
            </w:r>
          </w:p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Учебная игра.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5182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905182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182" w:rsidRPr="00C6563D" w:rsidRDefault="00905182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Играют в игры</w:t>
            </w:r>
          </w:p>
        </w:tc>
      </w:tr>
      <w:tr w:rsidR="00905182" w:rsidRPr="00C6563D" w:rsidTr="00905182">
        <w:trPr>
          <w:trHeight w:val="28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Учебно-тренировочная игра. Круговая тренировка. Упражнения с набивными мячами.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5182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905182" w:rsidRPr="00C6563D" w:rsidRDefault="00905182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Выполняют упражнения с мячами</w:t>
            </w:r>
          </w:p>
        </w:tc>
      </w:tr>
      <w:tr w:rsidR="00905182" w:rsidRPr="00C6563D" w:rsidTr="00905182">
        <w:trPr>
          <w:trHeight w:val="57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 xml:space="preserve">Правила проведения соревнований. Нарушения. Жесты судьи. </w:t>
            </w:r>
          </w:p>
          <w:p w:rsidR="00905182" w:rsidRPr="00C6563D" w:rsidRDefault="00905182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Учебная игра.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5182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905182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182" w:rsidRPr="00C6563D" w:rsidRDefault="00905182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Изучают жесты судьи.</w:t>
            </w:r>
          </w:p>
        </w:tc>
      </w:tr>
      <w:tr w:rsidR="00905182" w:rsidRPr="00C6563D" w:rsidTr="00905182">
        <w:trPr>
          <w:trHeight w:val="19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 xml:space="preserve">Закрепление тактических действий при выполнении подач и передач. </w:t>
            </w:r>
          </w:p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Судейство.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05182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905182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5182" w:rsidRPr="00C6563D" w:rsidRDefault="00905182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Изучают судейство</w:t>
            </w:r>
          </w:p>
        </w:tc>
      </w:tr>
      <w:tr w:rsidR="00905182" w:rsidRPr="00C6563D" w:rsidTr="00905182">
        <w:trPr>
          <w:trHeight w:val="51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 xml:space="preserve">Учебно-тренировочная игра. </w:t>
            </w:r>
          </w:p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Судейство.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5182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905182" w:rsidRPr="00C6563D" w:rsidRDefault="00905182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Играют в игру, повторяют судейство.</w:t>
            </w:r>
          </w:p>
        </w:tc>
      </w:tr>
      <w:tr w:rsidR="00905182" w:rsidRPr="00C6563D" w:rsidTr="0090518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 xml:space="preserve">Учебная игра по правилам соревнований. </w:t>
            </w:r>
          </w:p>
          <w:p w:rsidR="00905182" w:rsidRPr="00C6563D" w:rsidRDefault="00905182" w:rsidP="003C071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Судейство.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5182" w:rsidRPr="00C6563D" w:rsidRDefault="00905182" w:rsidP="002F51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905182" w:rsidRPr="00C6563D" w:rsidRDefault="00905182" w:rsidP="00FA18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05182" w:rsidRPr="00C6563D" w:rsidRDefault="00905182" w:rsidP="000B51C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563D">
              <w:rPr>
                <w:rFonts w:ascii="Times New Roman" w:hAnsi="Times New Roman"/>
                <w:sz w:val="24"/>
                <w:szCs w:val="24"/>
              </w:rPr>
              <w:t>Подводят итоги.</w:t>
            </w:r>
          </w:p>
        </w:tc>
      </w:tr>
    </w:tbl>
    <w:p w:rsidR="00FA183B" w:rsidRPr="00C6563D" w:rsidRDefault="00FA183B">
      <w:pPr>
        <w:rPr>
          <w:rFonts w:ascii="Times New Roman" w:hAnsi="Times New Roman"/>
          <w:sz w:val="24"/>
          <w:szCs w:val="24"/>
        </w:rPr>
      </w:pPr>
    </w:p>
    <w:sectPr w:rsidR="00FA183B" w:rsidRPr="00C6563D" w:rsidSect="009F6ED1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E05B3"/>
    <w:multiLevelType w:val="hybridMultilevel"/>
    <w:tmpl w:val="C4B4D9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CA0"/>
    <w:rsid w:val="000058CB"/>
    <w:rsid w:val="0009150C"/>
    <w:rsid w:val="000B51CC"/>
    <w:rsid w:val="002F5133"/>
    <w:rsid w:val="003C0711"/>
    <w:rsid w:val="00403E61"/>
    <w:rsid w:val="004D486A"/>
    <w:rsid w:val="004D7FF5"/>
    <w:rsid w:val="0059020B"/>
    <w:rsid w:val="005C00A7"/>
    <w:rsid w:val="006C275D"/>
    <w:rsid w:val="00737C27"/>
    <w:rsid w:val="008911E3"/>
    <w:rsid w:val="008F39F7"/>
    <w:rsid w:val="00905182"/>
    <w:rsid w:val="009079C1"/>
    <w:rsid w:val="009F6ED1"/>
    <w:rsid w:val="00A32CD6"/>
    <w:rsid w:val="00AA2CFD"/>
    <w:rsid w:val="00AD615F"/>
    <w:rsid w:val="00BA76FD"/>
    <w:rsid w:val="00C6563D"/>
    <w:rsid w:val="00CA5CA0"/>
    <w:rsid w:val="00CE31F7"/>
    <w:rsid w:val="00E90265"/>
    <w:rsid w:val="00EA6E86"/>
    <w:rsid w:val="00FA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8B287FB"/>
  <w15:docId w15:val="{D77EF70C-DDDD-4FA2-ACF4-D3326BD72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8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31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4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6</Pages>
  <Words>2097</Words>
  <Characters>11955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ЗамДир</dc:creator>
  <cp:keywords/>
  <dc:description/>
  <cp:lastModifiedBy>Inna Ishchenko</cp:lastModifiedBy>
  <cp:revision>19</cp:revision>
  <dcterms:created xsi:type="dcterms:W3CDTF">2017-03-07T05:25:00Z</dcterms:created>
  <dcterms:modified xsi:type="dcterms:W3CDTF">2026-09-26T10:14:00Z</dcterms:modified>
</cp:coreProperties>
</file>