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10352B" w14:textId="77777777" w:rsidR="00CC6CD7" w:rsidRPr="006A1112" w:rsidRDefault="00CC6CD7" w:rsidP="00CC6CD7">
      <w:pPr>
        <w:jc w:val="center"/>
        <w:rPr>
          <w:rFonts w:ascii="Times New Roman" w:hAnsi="Times New Roman" w:cs="Times New Roman"/>
          <w:b/>
          <w:sz w:val="16"/>
        </w:rPr>
      </w:pPr>
      <w:r w:rsidRPr="006A1112">
        <w:rPr>
          <w:rFonts w:ascii="Times New Roman" w:hAnsi="Times New Roman" w:cs="Times New Roman"/>
          <w:b/>
          <w:sz w:val="16"/>
        </w:rPr>
        <w:t>МИНИСТЕРСТВО ПРОСВЕЩЕНИЯ РОССИЙСКОЙ ФЕДЕРАЦИИ</w:t>
      </w:r>
    </w:p>
    <w:p w14:paraId="75D498BF" w14:textId="77777777" w:rsidR="00CC6CD7" w:rsidRPr="006A1112" w:rsidRDefault="00CC6CD7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24"/>
        </w:rPr>
      </w:pPr>
    </w:p>
    <w:p w14:paraId="77F4C754" w14:textId="77777777" w:rsidR="00CC6CD7" w:rsidRPr="006A1112" w:rsidRDefault="00CC6CD7" w:rsidP="00CC6CD7">
      <w:pPr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24"/>
        </w:rPr>
      </w:pPr>
      <w:r w:rsidRPr="006A1112">
        <w:rPr>
          <w:rFonts w:ascii="Times New Roman" w:eastAsia="Times New Roman" w:hAnsi="Times New Roman" w:cs="Times New Roman"/>
          <w:b/>
          <w:color w:val="000000"/>
          <w:sz w:val="18"/>
          <w:szCs w:val="24"/>
        </w:rPr>
        <w:t>Департамент образования Еврейской автономной области</w:t>
      </w:r>
    </w:p>
    <w:p w14:paraId="048FC9BF" w14:textId="77777777" w:rsidR="00CC6CD7" w:rsidRPr="006A1112" w:rsidRDefault="00CC6CD7" w:rsidP="00CC6CD7">
      <w:pPr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24"/>
        </w:rPr>
      </w:pPr>
      <w:r w:rsidRPr="006A1112">
        <w:rPr>
          <w:rFonts w:ascii="Times New Roman" w:eastAsia="Times New Roman" w:hAnsi="Times New Roman" w:cs="Times New Roman"/>
          <w:b/>
          <w:color w:val="000000"/>
          <w:sz w:val="18"/>
          <w:szCs w:val="24"/>
        </w:rPr>
        <w:t>Мэрия города муниципального образования «Город Биробиджан»</w:t>
      </w:r>
    </w:p>
    <w:p w14:paraId="1B3B4AFA" w14:textId="77777777" w:rsidR="00CC6CD7" w:rsidRPr="006A1112" w:rsidRDefault="00CC6CD7" w:rsidP="00CC6CD7">
      <w:pPr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24"/>
        </w:rPr>
      </w:pPr>
      <w:r w:rsidRPr="006A1112">
        <w:rPr>
          <w:rFonts w:ascii="Times New Roman" w:eastAsia="Times New Roman" w:hAnsi="Times New Roman" w:cs="Times New Roman"/>
          <w:b/>
          <w:color w:val="000000"/>
          <w:sz w:val="18"/>
          <w:szCs w:val="24"/>
        </w:rPr>
        <w:t>МБОУ «Начальная общеобразовательная школа № 14»</w:t>
      </w:r>
    </w:p>
    <w:p w14:paraId="4CB82133" w14:textId="77777777" w:rsidR="00CC6CD7" w:rsidRPr="00CC6CD7" w:rsidRDefault="00CC6CD7" w:rsidP="00CC6CD7">
      <w:pPr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14"/>
          <w:szCs w:val="24"/>
        </w:rPr>
      </w:pPr>
    </w:p>
    <w:p w14:paraId="4EDE8D33" w14:textId="77777777" w:rsidR="00CC6CD7" w:rsidRPr="00CC6CD7" w:rsidRDefault="00CC6CD7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4"/>
          <w:szCs w:val="24"/>
        </w:rPr>
      </w:pPr>
    </w:p>
    <w:p w14:paraId="4ADBB80A" w14:textId="77777777" w:rsidR="00CC6CD7" w:rsidRPr="00CC6CD7" w:rsidRDefault="00CC6CD7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4"/>
          <w:szCs w:val="24"/>
        </w:rPr>
      </w:pPr>
    </w:p>
    <w:p w14:paraId="6A3041A7" w14:textId="77777777" w:rsidR="00CC6CD7" w:rsidRPr="00CC6CD7" w:rsidRDefault="00CC6CD7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4"/>
          <w:szCs w:val="24"/>
        </w:rPr>
      </w:pPr>
    </w:p>
    <w:p w14:paraId="5853A4B1" w14:textId="77777777" w:rsidR="00CC6CD7" w:rsidRPr="00CC6CD7" w:rsidRDefault="00CC6CD7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4"/>
          <w:szCs w:val="24"/>
        </w:rPr>
      </w:pPr>
    </w:p>
    <w:p w14:paraId="1BE21243" w14:textId="2F7C86C2" w:rsidR="00CC6CD7" w:rsidRDefault="00CC6CD7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4"/>
          <w:szCs w:val="24"/>
        </w:rPr>
      </w:pPr>
    </w:p>
    <w:p w14:paraId="574A863C" w14:textId="610C89C1" w:rsidR="006A1112" w:rsidRDefault="006A1112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4"/>
          <w:szCs w:val="24"/>
        </w:rPr>
      </w:pPr>
    </w:p>
    <w:p w14:paraId="390DA8C6" w14:textId="5C1090D7" w:rsidR="006A1112" w:rsidRDefault="006A1112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4"/>
          <w:szCs w:val="24"/>
        </w:rPr>
      </w:pPr>
    </w:p>
    <w:p w14:paraId="02916AF1" w14:textId="1FC04312" w:rsidR="006A1112" w:rsidRDefault="006A1112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4"/>
          <w:szCs w:val="24"/>
        </w:rPr>
      </w:pPr>
    </w:p>
    <w:p w14:paraId="2DD9C0C4" w14:textId="15C4E4AA" w:rsidR="006A1112" w:rsidRDefault="006A1112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4"/>
          <w:szCs w:val="24"/>
        </w:rPr>
      </w:pPr>
    </w:p>
    <w:p w14:paraId="3D850FD8" w14:textId="34BDB340" w:rsidR="006A1112" w:rsidRDefault="006A1112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4"/>
          <w:szCs w:val="24"/>
        </w:rPr>
      </w:pPr>
    </w:p>
    <w:p w14:paraId="6C9279A9" w14:textId="4A523950" w:rsidR="006A1112" w:rsidRDefault="006A1112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4"/>
          <w:szCs w:val="24"/>
        </w:rPr>
      </w:pPr>
    </w:p>
    <w:p w14:paraId="4F6D81B6" w14:textId="3716002E" w:rsidR="006A1112" w:rsidRDefault="006A1112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4"/>
          <w:szCs w:val="24"/>
        </w:rPr>
      </w:pPr>
    </w:p>
    <w:p w14:paraId="6211AF1D" w14:textId="5B77D389" w:rsidR="006A1112" w:rsidRDefault="006A1112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4"/>
          <w:szCs w:val="24"/>
        </w:rPr>
      </w:pPr>
    </w:p>
    <w:p w14:paraId="1EFB0D1B" w14:textId="77777777" w:rsidR="006A1112" w:rsidRPr="00CC6CD7" w:rsidRDefault="006A1112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4"/>
          <w:szCs w:val="24"/>
        </w:rPr>
      </w:pPr>
    </w:p>
    <w:p w14:paraId="15C518F4" w14:textId="77777777" w:rsidR="00CC6CD7" w:rsidRPr="00CC6CD7" w:rsidRDefault="00CC6CD7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4"/>
          <w:szCs w:val="24"/>
        </w:rPr>
      </w:pPr>
    </w:p>
    <w:p w14:paraId="455B106C" w14:textId="77777777" w:rsidR="00CC6CD7" w:rsidRPr="00CC6CD7" w:rsidRDefault="00CC6CD7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4"/>
          <w:szCs w:val="24"/>
        </w:rPr>
      </w:pPr>
    </w:p>
    <w:p w14:paraId="5191D986" w14:textId="77777777" w:rsidR="00CC6CD7" w:rsidRPr="00CC6CD7" w:rsidRDefault="00CC6CD7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4"/>
          <w:szCs w:val="24"/>
        </w:rPr>
      </w:pPr>
    </w:p>
    <w:p w14:paraId="6352BECC" w14:textId="77777777" w:rsidR="00CC6CD7" w:rsidRPr="00CC6CD7" w:rsidRDefault="00CC6CD7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4"/>
          <w:szCs w:val="24"/>
        </w:rPr>
      </w:pPr>
    </w:p>
    <w:p w14:paraId="786E7F22" w14:textId="77777777" w:rsidR="00CC6CD7" w:rsidRPr="00CC6CD7" w:rsidRDefault="00CC6CD7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4"/>
          <w:szCs w:val="24"/>
        </w:rPr>
      </w:pPr>
    </w:p>
    <w:p w14:paraId="42103230" w14:textId="77777777" w:rsidR="00CC6CD7" w:rsidRPr="006A1112" w:rsidRDefault="00CC6CD7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</w:rPr>
      </w:pPr>
      <w:r w:rsidRPr="006A1112">
        <w:rPr>
          <w:rFonts w:ascii="Times New Roman" w:eastAsia="Times New Roman" w:hAnsi="Times New Roman" w:cs="Times New Roman"/>
          <w:b/>
          <w:color w:val="000000"/>
          <w:szCs w:val="24"/>
        </w:rPr>
        <w:t>РАБОЧАЯ ПРОГРАММА</w:t>
      </w:r>
    </w:p>
    <w:p w14:paraId="02623894" w14:textId="188A8217" w:rsidR="00CC6CD7" w:rsidRPr="006A1112" w:rsidRDefault="00CC6CD7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</w:rPr>
      </w:pPr>
      <w:r w:rsidRPr="006A1112">
        <w:rPr>
          <w:rFonts w:ascii="Times New Roman" w:eastAsia="Times New Roman" w:hAnsi="Times New Roman" w:cs="Times New Roman"/>
          <w:color w:val="000000"/>
          <w:szCs w:val="24"/>
        </w:rPr>
        <w:t>предметного кружка</w:t>
      </w:r>
    </w:p>
    <w:p w14:paraId="0D2130C7" w14:textId="77B125C6" w:rsidR="00CC6CD7" w:rsidRPr="006A1112" w:rsidRDefault="00CC6CD7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</w:rPr>
      </w:pPr>
      <w:r w:rsidRPr="006A1112">
        <w:rPr>
          <w:rFonts w:ascii="Times New Roman" w:eastAsia="Times New Roman" w:hAnsi="Times New Roman" w:cs="Times New Roman"/>
          <w:b/>
          <w:color w:val="000000"/>
          <w:szCs w:val="24"/>
        </w:rPr>
        <w:t>«Функциональная грамотность»</w:t>
      </w:r>
    </w:p>
    <w:p w14:paraId="4D58FFD0" w14:textId="40BE6B2D" w:rsidR="00CC6CD7" w:rsidRPr="006A1112" w:rsidRDefault="00CC6CD7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</w:rPr>
      </w:pPr>
      <w:r w:rsidRPr="006A1112">
        <w:rPr>
          <w:rFonts w:ascii="Times New Roman" w:eastAsia="Times New Roman" w:hAnsi="Times New Roman" w:cs="Times New Roman"/>
          <w:color w:val="000000"/>
          <w:szCs w:val="24"/>
        </w:rPr>
        <w:t>для 3 класса начального общего образования</w:t>
      </w:r>
    </w:p>
    <w:p w14:paraId="6A5A9DE6" w14:textId="0DEA3D13" w:rsidR="00CC6CD7" w:rsidRPr="006A1112" w:rsidRDefault="00CC6CD7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</w:rPr>
      </w:pPr>
      <w:r w:rsidRPr="006A1112">
        <w:rPr>
          <w:rFonts w:ascii="Times New Roman" w:eastAsia="Times New Roman" w:hAnsi="Times New Roman" w:cs="Times New Roman"/>
          <w:color w:val="000000"/>
          <w:szCs w:val="24"/>
        </w:rPr>
        <w:t>на 202</w:t>
      </w:r>
      <w:r w:rsidR="0072758E">
        <w:rPr>
          <w:rFonts w:ascii="Times New Roman" w:eastAsia="Times New Roman" w:hAnsi="Times New Roman" w:cs="Times New Roman"/>
          <w:color w:val="000000"/>
          <w:szCs w:val="24"/>
        </w:rPr>
        <w:t>6 - 2027</w:t>
      </w:r>
      <w:r w:rsidRPr="006A1112">
        <w:rPr>
          <w:rFonts w:ascii="Times New Roman" w:eastAsia="Times New Roman" w:hAnsi="Times New Roman" w:cs="Times New Roman"/>
          <w:color w:val="000000"/>
          <w:szCs w:val="24"/>
        </w:rPr>
        <w:t xml:space="preserve"> учебный год</w:t>
      </w:r>
    </w:p>
    <w:p w14:paraId="31687F2F" w14:textId="77777777" w:rsidR="00CC6CD7" w:rsidRPr="006A1112" w:rsidRDefault="00CC6CD7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Cs w:val="24"/>
        </w:rPr>
      </w:pPr>
    </w:p>
    <w:p w14:paraId="10E406DE" w14:textId="77777777" w:rsidR="00CC6CD7" w:rsidRPr="00CC6CD7" w:rsidRDefault="00CC6CD7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4"/>
          <w:szCs w:val="24"/>
        </w:rPr>
      </w:pPr>
    </w:p>
    <w:p w14:paraId="16E82F7E" w14:textId="77777777" w:rsidR="00CC6CD7" w:rsidRPr="00CC6CD7" w:rsidRDefault="00CC6CD7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4"/>
          <w:szCs w:val="24"/>
        </w:rPr>
      </w:pPr>
    </w:p>
    <w:p w14:paraId="6472BB21" w14:textId="77777777" w:rsidR="00CC6CD7" w:rsidRPr="00CC6CD7" w:rsidRDefault="00CC6CD7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4"/>
          <w:szCs w:val="24"/>
        </w:rPr>
      </w:pPr>
    </w:p>
    <w:p w14:paraId="2081D055" w14:textId="77777777" w:rsidR="00CC6CD7" w:rsidRPr="00CC6CD7" w:rsidRDefault="00CC6CD7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4"/>
          <w:szCs w:val="24"/>
        </w:rPr>
      </w:pPr>
    </w:p>
    <w:p w14:paraId="2F222393" w14:textId="77777777" w:rsidR="00CC6CD7" w:rsidRPr="00CC6CD7" w:rsidRDefault="00CC6CD7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4"/>
          <w:szCs w:val="24"/>
        </w:rPr>
      </w:pPr>
    </w:p>
    <w:p w14:paraId="4BBB77F2" w14:textId="20329296" w:rsidR="00CC6CD7" w:rsidRDefault="00CC6CD7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4"/>
          <w:szCs w:val="24"/>
        </w:rPr>
      </w:pPr>
    </w:p>
    <w:p w14:paraId="4F2E4CCC" w14:textId="3E4512D0" w:rsidR="006A1112" w:rsidRDefault="006A1112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4"/>
          <w:szCs w:val="24"/>
        </w:rPr>
      </w:pPr>
    </w:p>
    <w:p w14:paraId="7AEF9432" w14:textId="54152BD0" w:rsidR="006A1112" w:rsidRDefault="006A1112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4"/>
          <w:szCs w:val="24"/>
        </w:rPr>
      </w:pPr>
    </w:p>
    <w:p w14:paraId="40E4CF92" w14:textId="77777777" w:rsidR="006A1112" w:rsidRPr="00CC6CD7" w:rsidRDefault="006A1112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4"/>
          <w:szCs w:val="24"/>
        </w:rPr>
      </w:pPr>
    </w:p>
    <w:p w14:paraId="71F56BEF" w14:textId="77777777" w:rsidR="00CC6CD7" w:rsidRPr="00CC6CD7" w:rsidRDefault="00CC6CD7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4"/>
          <w:szCs w:val="24"/>
        </w:rPr>
      </w:pPr>
    </w:p>
    <w:p w14:paraId="6F3A94AD" w14:textId="77777777" w:rsidR="00CC6CD7" w:rsidRPr="00CC6CD7" w:rsidRDefault="00CC6CD7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4"/>
          <w:szCs w:val="24"/>
        </w:rPr>
      </w:pPr>
    </w:p>
    <w:p w14:paraId="35669D92" w14:textId="77777777" w:rsidR="00CC6CD7" w:rsidRPr="00CC6CD7" w:rsidRDefault="00CC6CD7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4"/>
          <w:szCs w:val="24"/>
        </w:rPr>
      </w:pPr>
    </w:p>
    <w:p w14:paraId="3CB7B318" w14:textId="77777777" w:rsidR="00CC6CD7" w:rsidRPr="00CC6CD7" w:rsidRDefault="00CC6CD7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4"/>
          <w:szCs w:val="24"/>
        </w:rPr>
      </w:pPr>
    </w:p>
    <w:p w14:paraId="6E5E7D60" w14:textId="77777777" w:rsidR="00CC6CD7" w:rsidRPr="00CC6CD7" w:rsidRDefault="00CC6CD7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4"/>
          <w:szCs w:val="24"/>
        </w:rPr>
      </w:pPr>
    </w:p>
    <w:p w14:paraId="39FCCE07" w14:textId="77777777" w:rsidR="00CC6CD7" w:rsidRPr="00CC6CD7" w:rsidRDefault="00CC6CD7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4"/>
          <w:szCs w:val="24"/>
        </w:rPr>
      </w:pPr>
    </w:p>
    <w:p w14:paraId="3278A9A7" w14:textId="77777777" w:rsidR="00CC6CD7" w:rsidRPr="00CC6CD7" w:rsidRDefault="00CC6CD7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4"/>
          <w:szCs w:val="24"/>
        </w:rPr>
      </w:pPr>
    </w:p>
    <w:p w14:paraId="5A112D9B" w14:textId="77777777" w:rsidR="00CC6CD7" w:rsidRPr="00CC6CD7" w:rsidRDefault="00CC6CD7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4"/>
          <w:szCs w:val="24"/>
        </w:rPr>
      </w:pPr>
    </w:p>
    <w:p w14:paraId="600F6727" w14:textId="77777777" w:rsidR="00CC6CD7" w:rsidRPr="00CC6CD7" w:rsidRDefault="00CC6CD7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4"/>
          <w:szCs w:val="24"/>
        </w:rPr>
      </w:pPr>
    </w:p>
    <w:p w14:paraId="49F526D3" w14:textId="77777777" w:rsidR="00CC6CD7" w:rsidRPr="00CC6CD7" w:rsidRDefault="00CC6CD7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4"/>
          <w:szCs w:val="24"/>
        </w:rPr>
      </w:pPr>
    </w:p>
    <w:p w14:paraId="5CDF3675" w14:textId="3CCB1EC2" w:rsidR="00CC6CD7" w:rsidRPr="0072758E" w:rsidRDefault="0072758E" w:rsidP="00CC6CD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Cs w:val="24"/>
        </w:rPr>
      </w:pPr>
      <w:r>
        <w:rPr>
          <w:rFonts w:ascii="Times New Roman" w:eastAsia="Times New Roman" w:hAnsi="Times New Roman" w:cs="Times New Roman"/>
          <w:color w:val="000000"/>
          <w:szCs w:val="24"/>
        </w:rPr>
        <w:t>Биробиджан 2026</w:t>
      </w:r>
      <w:bookmarkStart w:id="0" w:name="_GoBack"/>
      <w:bookmarkEnd w:id="0"/>
    </w:p>
    <w:p w14:paraId="73EAA03C" w14:textId="0B1216CF" w:rsidR="007C42E4" w:rsidRPr="008C37E5" w:rsidRDefault="007C42E4">
      <w:pPr>
        <w:rPr>
          <w:rFonts w:ascii="Times New Roman" w:hAnsi="Times New Roman" w:cs="Times New Roman"/>
          <w:sz w:val="14"/>
          <w:szCs w:val="28"/>
        </w:rPr>
      </w:pPr>
      <w:r w:rsidRPr="008C37E5">
        <w:rPr>
          <w:rFonts w:ascii="Times New Roman" w:hAnsi="Times New Roman" w:cs="Times New Roman"/>
          <w:sz w:val="14"/>
          <w:szCs w:val="28"/>
        </w:rPr>
        <w:br w:type="page"/>
      </w:r>
    </w:p>
    <w:p w14:paraId="35CE239C" w14:textId="74F847E2" w:rsidR="00924A85" w:rsidRPr="001638DC" w:rsidRDefault="00924A85" w:rsidP="001638DC">
      <w:pPr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lastRenderedPageBreak/>
        <w:t xml:space="preserve">ПОЯСНИТЕЛЬНАЯ ЗАПИСКА </w:t>
      </w:r>
    </w:p>
    <w:p w14:paraId="48FA03BF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>Программа курса внеурочной деятельности для третьего класса «Функциональная грамотность» разработана в соответствии с требованиями Федерального государственного образовательного стандарта начального общего образования, требованиями к основной образовательной программе начального общего образования.</w:t>
      </w:r>
    </w:p>
    <w:p w14:paraId="3C9D49E4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 xml:space="preserve"> Функциональная грамотность – способность человека вступать в отношения с внешней средой и максимально быстро адаптироваться и функционировать в ней. В отличие от элементарной грамотности как способности личности читать, понимать, составлять простые короткие тексты и осуществлять простейшие арифметические действия, функциональная грамотность – уровень знаний, умений и навыков, обеспечивающий нормальное функционирование личности в системе социальных отношений, который считается минимально необходимым для осуществления жизнедеятельности личности в конкретной культурной среде. В современной школе сущностью функциональной грамотности становятся не сами знания, а четыре главные способности обучающегося: добывать новые знания; применять полученные знания на практике; оценивать свое знание-незнание; стремиться к саморазвитию. Содержание функциональной грамотности младшего школьника, безусловно, составляют метапредметные универсальные учебные действия – познавательные, коммуникативные, регулятивные. </w:t>
      </w:r>
    </w:p>
    <w:p w14:paraId="2558C150" w14:textId="3A6E82D0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 xml:space="preserve">Программа «Функциональная грамотность» учитывает возрастные, общеучебные и психологические особенности младшего школьника. </w:t>
      </w:r>
    </w:p>
    <w:p w14:paraId="7831B899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b/>
          <w:bCs/>
          <w:szCs w:val="28"/>
        </w:rPr>
        <w:t>Цель программы</w:t>
      </w:r>
      <w:r w:rsidRPr="001638DC">
        <w:rPr>
          <w:rFonts w:ascii="Times New Roman" w:hAnsi="Times New Roman" w:cs="Times New Roman"/>
          <w:szCs w:val="28"/>
        </w:rPr>
        <w:t xml:space="preserve">: создание условий для развития функциональной грамотности. </w:t>
      </w:r>
    </w:p>
    <w:p w14:paraId="29A911F0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b/>
          <w:bCs/>
          <w:szCs w:val="28"/>
        </w:rPr>
        <w:t>Целью</w:t>
      </w:r>
      <w:r w:rsidRPr="001638DC">
        <w:rPr>
          <w:rFonts w:ascii="Times New Roman" w:hAnsi="Times New Roman" w:cs="Times New Roman"/>
          <w:szCs w:val="28"/>
        </w:rPr>
        <w:t xml:space="preserve"> </w:t>
      </w:r>
      <w:r w:rsidRPr="001638DC">
        <w:rPr>
          <w:rFonts w:ascii="Times New Roman" w:hAnsi="Times New Roman" w:cs="Times New Roman"/>
          <w:b/>
          <w:bCs/>
          <w:szCs w:val="28"/>
        </w:rPr>
        <w:t>изучения блока «Читательская грамотность»</w:t>
      </w:r>
      <w:r w:rsidRPr="001638DC">
        <w:rPr>
          <w:rFonts w:ascii="Times New Roman" w:hAnsi="Times New Roman" w:cs="Times New Roman"/>
          <w:szCs w:val="28"/>
        </w:rPr>
        <w:t xml:space="preserve"> является развитие способности учащихся к осмыслению письменных текстов и рефлексии на них, использования их содержания для достижения собственных целей, развития знаний и возможностей для активного участия в жизни общества. Оценивается не техника чтения и буквальное понимание текста, а понимание и рефлексия на текст, использование прочитанного для осуществления жизненных целей. </w:t>
      </w:r>
    </w:p>
    <w:p w14:paraId="6C277D3F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b/>
          <w:bCs/>
          <w:szCs w:val="28"/>
        </w:rPr>
        <w:t>Целью</w:t>
      </w:r>
      <w:r w:rsidRPr="001638DC">
        <w:rPr>
          <w:rFonts w:ascii="Times New Roman" w:hAnsi="Times New Roman" w:cs="Times New Roman"/>
          <w:szCs w:val="28"/>
        </w:rPr>
        <w:t xml:space="preserve"> </w:t>
      </w:r>
      <w:r w:rsidRPr="001638DC">
        <w:rPr>
          <w:rFonts w:ascii="Times New Roman" w:hAnsi="Times New Roman" w:cs="Times New Roman"/>
          <w:b/>
          <w:bCs/>
          <w:szCs w:val="28"/>
        </w:rPr>
        <w:t>изучения блока «Математическая грамотность»</w:t>
      </w:r>
      <w:r w:rsidRPr="001638DC">
        <w:rPr>
          <w:rFonts w:ascii="Times New Roman" w:hAnsi="Times New Roman" w:cs="Times New Roman"/>
          <w:szCs w:val="28"/>
        </w:rPr>
        <w:t xml:space="preserve"> является формирование у обучающихся способности определять </w:t>
      </w:r>
      <w:r w:rsidRPr="001638DC">
        <w:rPr>
          <w:rFonts w:ascii="Times New Roman" w:hAnsi="Times New Roman" w:cs="Times New Roman"/>
          <w:szCs w:val="28"/>
        </w:rPr>
        <w:lastRenderedPageBreak/>
        <w:t xml:space="preserve">и понимать роль математики в мире, в котором они живут, высказывать хорошо обоснованные математические суждения и использовать математику так, чтобы удовлетворять в настоящем и будущем потребности, присущие созидательному, заинтересованному и мыслящему гражданину. </w:t>
      </w:r>
    </w:p>
    <w:p w14:paraId="189B8052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b/>
          <w:bCs/>
          <w:szCs w:val="28"/>
        </w:rPr>
        <w:t>Целью</w:t>
      </w:r>
      <w:r w:rsidRPr="001638DC">
        <w:rPr>
          <w:rFonts w:ascii="Times New Roman" w:hAnsi="Times New Roman" w:cs="Times New Roman"/>
          <w:szCs w:val="28"/>
        </w:rPr>
        <w:t xml:space="preserve"> </w:t>
      </w:r>
      <w:r w:rsidRPr="001638DC">
        <w:rPr>
          <w:rFonts w:ascii="Times New Roman" w:hAnsi="Times New Roman" w:cs="Times New Roman"/>
          <w:b/>
          <w:bCs/>
          <w:szCs w:val="28"/>
        </w:rPr>
        <w:t>изучения блока «Финансовая грамотность»</w:t>
      </w:r>
      <w:r w:rsidRPr="001638DC">
        <w:rPr>
          <w:rFonts w:ascii="Times New Roman" w:hAnsi="Times New Roman" w:cs="Times New Roman"/>
          <w:szCs w:val="28"/>
        </w:rPr>
        <w:t xml:space="preserve"> является развитие экономического образа мышления, воспитание ответственности и нравственного поведения в области экономических отношений в семье, формирование опыта применения полученных знаний и умений для решения элементарных вопросов в области экономики семьи. </w:t>
      </w:r>
    </w:p>
    <w:p w14:paraId="4268CD13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b/>
          <w:bCs/>
          <w:szCs w:val="28"/>
        </w:rPr>
        <w:t>Целью изучения блока «Естественно-научная грамотность»</w:t>
      </w:r>
      <w:r w:rsidRPr="001638DC">
        <w:rPr>
          <w:rFonts w:ascii="Times New Roman" w:hAnsi="Times New Roman" w:cs="Times New Roman"/>
          <w:szCs w:val="28"/>
        </w:rPr>
        <w:t xml:space="preserve"> является формирование у обучающихся способности использовать естественнонаучные знания для выделения в реальных ситуациях проблем, которые могут быть исследованы и решены с помощью научных методов, для получения выводов, основанных на наблюдениях и экспериментах. Эти выводы необходимы для понимания окружающего мира и тех изменений, которые вносит в него деятельность человека, а также для принятия соответствующих решений. </w:t>
      </w:r>
    </w:p>
    <w:p w14:paraId="3AB44C27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 xml:space="preserve">Программа курса внеурочной деятельности «Функциональная грамотность» предназначена для реализации в 3 классе начальной школы и рассчитана на 34 часа (при 1 часе в неделю). </w:t>
      </w:r>
    </w:p>
    <w:p w14:paraId="1F1A9276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 xml:space="preserve">В первом полугодии проводятся занятия по формированию читательской и естественно-научной грамотности, во втором полугодии – по формированию математической и финансовой грамотности. </w:t>
      </w:r>
    </w:p>
    <w:p w14:paraId="718104AE" w14:textId="77777777" w:rsidR="00924A85" w:rsidRPr="001638DC" w:rsidRDefault="00924A85" w:rsidP="001638DC">
      <w:pPr>
        <w:spacing w:after="0" w:line="240" w:lineRule="auto"/>
        <w:ind w:firstLine="567"/>
        <w:jc w:val="center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>СОДЕРЖАНИЕ ПРОГРАММЫ</w:t>
      </w:r>
    </w:p>
    <w:p w14:paraId="5BFAE061" w14:textId="1C0C95BA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 xml:space="preserve"> </w:t>
      </w:r>
      <w:r w:rsidRPr="001638DC">
        <w:rPr>
          <w:rFonts w:ascii="Times New Roman" w:hAnsi="Times New Roman" w:cs="Times New Roman"/>
          <w:i/>
          <w:iCs/>
          <w:szCs w:val="28"/>
        </w:rPr>
        <w:t>Читательская грамотность</w:t>
      </w:r>
      <w:r w:rsidRPr="001638DC">
        <w:rPr>
          <w:rFonts w:ascii="Times New Roman" w:hAnsi="Times New Roman" w:cs="Times New Roman"/>
          <w:szCs w:val="28"/>
        </w:rPr>
        <w:t xml:space="preserve"> (1, 3, 5, 7, 9, 11, 13, 15 занятия): научно-познавательные тексты; основная мысль текста, тема текста, деление текста на части, составление плана текста; ответы на вопросы по содержанию прочитанного текста, лексическое значение слов; личностная оценка прочитанного.</w:t>
      </w:r>
    </w:p>
    <w:p w14:paraId="248A1C23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i/>
          <w:iCs/>
          <w:szCs w:val="28"/>
        </w:rPr>
        <w:t>Естественно-научная грамотность</w:t>
      </w:r>
      <w:r w:rsidRPr="001638DC">
        <w:rPr>
          <w:rFonts w:ascii="Times New Roman" w:hAnsi="Times New Roman" w:cs="Times New Roman"/>
          <w:szCs w:val="28"/>
        </w:rPr>
        <w:t xml:space="preserve"> (2, 4, 6, 8, 10, 12, 14 занятия): особенности жизнедеятельности дождевых червей: кальций и его роль в организме человека, дрожжи, виды облаков, свойства мела, свойства мыла, восковые свечи, магнит и его свойства. </w:t>
      </w:r>
    </w:p>
    <w:p w14:paraId="29446593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i/>
          <w:iCs/>
          <w:szCs w:val="28"/>
        </w:rPr>
        <w:lastRenderedPageBreak/>
        <w:t xml:space="preserve">Финансовая грамотность </w:t>
      </w:r>
      <w:r w:rsidRPr="001638DC">
        <w:rPr>
          <w:rFonts w:ascii="Times New Roman" w:hAnsi="Times New Roman" w:cs="Times New Roman"/>
          <w:szCs w:val="28"/>
        </w:rPr>
        <w:t xml:space="preserve">(18, 20, 22, 24, 26, 28, 30, 32 занятия): бюджет, уровни государственного бюджета, семейный бюджет, заработная плата, пенсия, дополнительные доходы (выигрыш, клад, пособия). Обязательные, желаемые и непредвиденные расходы. Налоги. Экономия семейного бюджета. </w:t>
      </w:r>
    </w:p>
    <w:p w14:paraId="5FBA9C40" w14:textId="290BFD14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i/>
          <w:iCs/>
          <w:szCs w:val="28"/>
        </w:rPr>
        <w:t>Математическая грамотность</w:t>
      </w:r>
      <w:r w:rsidRPr="001638DC">
        <w:rPr>
          <w:rFonts w:ascii="Times New Roman" w:hAnsi="Times New Roman" w:cs="Times New Roman"/>
          <w:szCs w:val="28"/>
        </w:rPr>
        <w:t xml:space="preserve"> (19, 21, 23, 25, 27, 29, 31, 33 занятия): нахождение значений математических выражений в пределах 100000, составление числовых выражений и нахождение их значений, задачи на нахождение суммы; задачи на нахождение части числа, задачи на увеличение и уменьшение числа на несколько единиц, решение задачи с тройкой величин «цена, количество, стоимость», чтение и заполнение таблиц, столбчатых и круговых диаграмм, работа с графиками.</w:t>
      </w:r>
    </w:p>
    <w:p w14:paraId="4BF8A183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</w:p>
    <w:p w14:paraId="1ECC920F" w14:textId="1AF1F4A3" w:rsidR="00924A85" w:rsidRPr="001638DC" w:rsidRDefault="00924A85" w:rsidP="001638DC">
      <w:pPr>
        <w:spacing w:after="0" w:line="240" w:lineRule="auto"/>
        <w:ind w:firstLine="567"/>
        <w:jc w:val="center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>ПЛАНИРУЕМЫЕ РЕЗУЛЬТАТЫ ОСВОЕНИЯ КУРСА</w:t>
      </w:r>
    </w:p>
    <w:p w14:paraId="5215AE3A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 xml:space="preserve">Программа обеспечивает достижение третьеклассниками следующих личностных, метапредметных результатов. </w:t>
      </w:r>
    </w:p>
    <w:p w14:paraId="6C9869B1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b/>
          <w:bCs/>
          <w:szCs w:val="28"/>
        </w:rPr>
        <w:t>Личностные</w:t>
      </w:r>
      <w:r w:rsidRPr="001638DC">
        <w:rPr>
          <w:rFonts w:ascii="Times New Roman" w:hAnsi="Times New Roman" w:cs="Times New Roman"/>
          <w:szCs w:val="28"/>
        </w:rPr>
        <w:t xml:space="preserve"> результаты изучения курса: </w:t>
      </w:r>
    </w:p>
    <w:p w14:paraId="73CC256C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 xml:space="preserve">– осознавать себя как члена семьи, общества и государства: участие в обсуждении финансовых проблем семьи, принятии решений о семейном бюджете; – овладевать начальными навыками адаптации в мире финансовых отношений: сопоставление доходов и расходов, простые вычисления в области семейных финансов; </w:t>
      </w:r>
    </w:p>
    <w:p w14:paraId="04F8B522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 xml:space="preserve">– осознавать личную ответственность за свои поступки; </w:t>
      </w:r>
    </w:p>
    <w:p w14:paraId="72F2F342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 xml:space="preserve">– уметь сотрудничать со взрослыми и сверстниками в различных ситуациях. </w:t>
      </w:r>
    </w:p>
    <w:p w14:paraId="25F9E3B0" w14:textId="7EA09EA4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Cs w:val="28"/>
        </w:rPr>
      </w:pPr>
      <w:r w:rsidRPr="001638DC">
        <w:rPr>
          <w:rFonts w:ascii="Times New Roman" w:hAnsi="Times New Roman" w:cs="Times New Roman"/>
          <w:b/>
          <w:bCs/>
          <w:szCs w:val="28"/>
        </w:rPr>
        <w:t xml:space="preserve">Метапредметные результаты изучения курса: </w:t>
      </w:r>
    </w:p>
    <w:p w14:paraId="434D567E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Cs w:val="28"/>
        </w:rPr>
      </w:pPr>
      <w:r w:rsidRPr="001638DC">
        <w:rPr>
          <w:rFonts w:ascii="Times New Roman" w:hAnsi="Times New Roman" w:cs="Times New Roman"/>
          <w:b/>
          <w:bCs/>
          <w:szCs w:val="28"/>
        </w:rPr>
        <w:t xml:space="preserve">Познавательные: </w:t>
      </w:r>
    </w:p>
    <w:p w14:paraId="45D1CBA3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>– осваивать способы решения проблем творческого и поискового характера: работа над проектами и исследования;</w:t>
      </w:r>
    </w:p>
    <w:p w14:paraId="2B47C6EA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 xml:space="preserve"> – использовать различные способы поиска, сбора, обработки, анализа и представления информации; </w:t>
      </w:r>
    </w:p>
    <w:p w14:paraId="460B85DB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 xml:space="preserve">– овладевать логическими действиями сравнения, обобщения, классификации, установления аналогий и причинно-следственных связей, построения рассуждений, отнесения к известным понятиям; </w:t>
      </w:r>
    </w:p>
    <w:p w14:paraId="7D23A8CB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lastRenderedPageBreak/>
        <w:t>– использовать знаково-символические средства, в том числе моделирование; – ориентироваться в своей системе знаний: отличать новое от уже известного;</w:t>
      </w:r>
    </w:p>
    <w:p w14:paraId="5630D66C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 xml:space="preserve"> – делать предварительный отбор источников информации: ориентироваться в потоке информации;</w:t>
      </w:r>
    </w:p>
    <w:p w14:paraId="29E8C2D3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 xml:space="preserve"> – добывать новые знания: находить ответы на вопросы, используя учебные пособия, свой жизненный опыт и информацию, полученную от окружающих;</w:t>
      </w:r>
    </w:p>
    <w:p w14:paraId="0DB06460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 xml:space="preserve"> – перерабатывать полученную информацию: сравнивать и группировать объекты; </w:t>
      </w:r>
    </w:p>
    <w:p w14:paraId="10621B08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 xml:space="preserve">– преобразовывать информацию из одной формы в другую. </w:t>
      </w:r>
    </w:p>
    <w:p w14:paraId="70C650D0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Cs w:val="28"/>
        </w:rPr>
      </w:pPr>
      <w:r w:rsidRPr="001638DC">
        <w:rPr>
          <w:rFonts w:ascii="Times New Roman" w:hAnsi="Times New Roman" w:cs="Times New Roman"/>
          <w:b/>
          <w:bCs/>
          <w:szCs w:val="28"/>
        </w:rPr>
        <w:t>Регулятивные:</w:t>
      </w:r>
    </w:p>
    <w:p w14:paraId="2A68A1E4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 xml:space="preserve"> – проявлять познавательную и творческую инициативу;</w:t>
      </w:r>
    </w:p>
    <w:p w14:paraId="1B78381B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 xml:space="preserve"> – принимать и сохранять учебную цель и задачу; </w:t>
      </w:r>
    </w:p>
    <w:p w14:paraId="0A5C7980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 xml:space="preserve">– планировать ее реализацию, в том числе во внутреннем плане; </w:t>
      </w:r>
    </w:p>
    <w:p w14:paraId="6216EFBB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>– контролировать и оценивать свои действия, вносить соответствующие коррективы в их выполнение;</w:t>
      </w:r>
    </w:p>
    <w:p w14:paraId="4E0AE22B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 xml:space="preserve"> – уметь отличать правильно выполненное задание от неверного;</w:t>
      </w:r>
    </w:p>
    <w:p w14:paraId="29D8C3EF" w14:textId="3E6591FC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 xml:space="preserve"> – оценивать правильность выполнения действий: знакомство с критериями оценивания, самооценка и взаимооценка.</w:t>
      </w:r>
    </w:p>
    <w:p w14:paraId="493ED136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Cs w:val="28"/>
        </w:rPr>
      </w:pPr>
      <w:r w:rsidRPr="001638DC">
        <w:rPr>
          <w:rFonts w:ascii="Times New Roman" w:hAnsi="Times New Roman" w:cs="Times New Roman"/>
          <w:b/>
          <w:bCs/>
          <w:szCs w:val="28"/>
        </w:rPr>
        <w:t xml:space="preserve">Коммуникативные: </w:t>
      </w:r>
    </w:p>
    <w:p w14:paraId="5EF6C1FC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>– адекватно передавать информацию и выражать свои мысли в соответствии с поставленными задачами и отображать предметное содержание и условия деятельности в речи;</w:t>
      </w:r>
    </w:p>
    <w:p w14:paraId="3DDB990C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 xml:space="preserve"> – доносить свою позицию до других: оформлять свою мысль в устной и письменной речи (на уровне одного предложения или небольшого текста); </w:t>
      </w:r>
    </w:p>
    <w:p w14:paraId="73F22AA1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 xml:space="preserve">– слушать и понимать речь других; </w:t>
      </w:r>
    </w:p>
    <w:p w14:paraId="1FA91328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>– совместно договариваться о правилах работы в группе;</w:t>
      </w:r>
    </w:p>
    <w:p w14:paraId="16E4A70B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 xml:space="preserve"> – учиться выполнять различные роли в группе (лидера, исполнителя, критика). </w:t>
      </w:r>
    </w:p>
    <w:p w14:paraId="732F3E2F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Cs w:val="28"/>
        </w:rPr>
      </w:pPr>
      <w:r w:rsidRPr="001638DC">
        <w:rPr>
          <w:rFonts w:ascii="Times New Roman" w:hAnsi="Times New Roman" w:cs="Times New Roman"/>
          <w:b/>
          <w:bCs/>
          <w:szCs w:val="28"/>
        </w:rPr>
        <w:t>Предметные результаты изучения блока «Читательская грамотность»:</w:t>
      </w:r>
    </w:p>
    <w:p w14:paraId="7EB6B8E9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 xml:space="preserve"> – способность понимать, использовать, оценивать тексты, размышлять о них и заниматься чтением для того, чтобы достигать своих целей, расширять свои знания и возможности, участвовать в социальной жизни;</w:t>
      </w:r>
    </w:p>
    <w:p w14:paraId="4554BCEC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lastRenderedPageBreak/>
        <w:t xml:space="preserve"> – способность различать тексты различных жанров и типов; </w:t>
      </w:r>
    </w:p>
    <w:p w14:paraId="653B9A8C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 xml:space="preserve">– умение находить необходимую информацию в прочитанных текстах; – умение задавать вопросы по содержанию прочитанных текстов; </w:t>
      </w:r>
    </w:p>
    <w:p w14:paraId="625E450C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 xml:space="preserve">– умение составлять речевое высказывание в устной и письменной форме в соответствии с поставленной учебной задачей. </w:t>
      </w:r>
    </w:p>
    <w:p w14:paraId="6CE4AE3F" w14:textId="77777777" w:rsidR="00B27557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Cs w:val="28"/>
        </w:rPr>
      </w:pPr>
      <w:r w:rsidRPr="001638DC">
        <w:rPr>
          <w:rFonts w:ascii="Times New Roman" w:hAnsi="Times New Roman" w:cs="Times New Roman"/>
          <w:b/>
          <w:bCs/>
          <w:szCs w:val="28"/>
        </w:rPr>
        <w:t xml:space="preserve">Предметные результаты изучения блока </w:t>
      </w:r>
    </w:p>
    <w:p w14:paraId="6C648CAC" w14:textId="6CE01DD0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Cs w:val="28"/>
        </w:rPr>
      </w:pPr>
      <w:r w:rsidRPr="001638DC">
        <w:rPr>
          <w:rFonts w:ascii="Times New Roman" w:hAnsi="Times New Roman" w:cs="Times New Roman"/>
          <w:b/>
          <w:bCs/>
          <w:szCs w:val="28"/>
        </w:rPr>
        <w:t xml:space="preserve">«Математическая грамотность»: </w:t>
      </w:r>
    </w:p>
    <w:p w14:paraId="7F7F9EB1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 xml:space="preserve">– способность формулировать, применять и интерпретировать математику в разнообразных контекстах; </w:t>
      </w:r>
    </w:p>
    <w:p w14:paraId="07E32919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>– способность проводить математические рассуждения;</w:t>
      </w:r>
    </w:p>
    <w:p w14:paraId="602069AD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 xml:space="preserve"> – способность использовать математические понятия, факты, чтобы описать, объяснить и предсказывать явления;</w:t>
      </w:r>
    </w:p>
    <w:p w14:paraId="7CDCB3F4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 xml:space="preserve"> – способность понимать роль математики в мире, высказывать обоснованные суждения и принимать решения, которые необходимы конструктивному, активному и размышляющему человеку. </w:t>
      </w:r>
    </w:p>
    <w:p w14:paraId="5BBC4549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Cs w:val="28"/>
        </w:rPr>
      </w:pPr>
      <w:r w:rsidRPr="001638DC">
        <w:rPr>
          <w:rFonts w:ascii="Times New Roman" w:hAnsi="Times New Roman" w:cs="Times New Roman"/>
          <w:b/>
          <w:bCs/>
          <w:szCs w:val="28"/>
        </w:rPr>
        <w:t xml:space="preserve">Предметные результаты изучения блока «Финансовая грамотность»: </w:t>
      </w:r>
    </w:p>
    <w:p w14:paraId="7B2ACDD7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 xml:space="preserve">– понимание и правильное использование финансовых терминов; </w:t>
      </w:r>
    </w:p>
    <w:p w14:paraId="72624E84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 xml:space="preserve">– представление о семейных расходах и доходах; </w:t>
      </w:r>
    </w:p>
    <w:p w14:paraId="6463050A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>– умение проводить простейшие расчеты семейного бюджета;</w:t>
      </w:r>
    </w:p>
    <w:p w14:paraId="38BBCCF7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 xml:space="preserve"> – представление о различных видах семейных доходов; </w:t>
      </w:r>
    </w:p>
    <w:p w14:paraId="46E9958C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 xml:space="preserve">– представление о различных видах семейных расходов; </w:t>
      </w:r>
    </w:p>
    <w:p w14:paraId="4A16A5C1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 xml:space="preserve">– представление о способах экономии семейного бюджета. </w:t>
      </w:r>
    </w:p>
    <w:p w14:paraId="6A9E8A84" w14:textId="77777777" w:rsidR="00B27557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Cs w:val="28"/>
        </w:rPr>
      </w:pPr>
      <w:r w:rsidRPr="001638DC">
        <w:rPr>
          <w:rFonts w:ascii="Times New Roman" w:hAnsi="Times New Roman" w:cs="Times New Roman"/>
          <w:b/>
          <w:bCs/>
          <w:szCs w:val="28"/>
        </w:rPr>
        <w:t xml:space="preserve">Предметные результаты изучения блока </w:t>
      </w:r>
    </w:p>
    <w:p w14:paraId="033394CD" w14:textId="1BFD9735" w:rsidR="00B27557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b/>
          <w:bCs/>
          <w:szCs w:val="28"/>
        </w:rPr>
        <w:t xml:space="preserve">«Естественно-научная грамотность»: </w:t>
      </w:r>
    </w:p>
    <w:p w14:paraId="2DD2422E" w14:textId="18014152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 xml:space="preserve">– способность осваивать и использовать естественно-научные знания для распознания и постановки вопросов, для освоения новых знаний, для объяснения естественно-научных явлений и формулирования основанных на научных доказательствах выводов; </w:t>
      </w:r>
    </w:p>
    <w:p w14:paraId="52156D9C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 xml:space="preserve">– способность понимать основные особенности естествознания как формы человеческого познания. </w:t>
      </w:r>
    </w:p>
    <w:p w14:paraId="599E41D8" w14:textId="6B7A2EC8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>ОЦЕНКА ДОСТИЖЕНИЯ ПЛАНИРУЕМЫХ РЕЗУЛЬТАТОВ</w:t>
      </w:r>
    </w:p>
    <w:p w14:paraId="67F420F5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lastRenderedPageBreak/>
        <w:t xml:space="preserve">Обучение ведется на </w:t>
      </w:r>
      <w:proofErr w:type="spellStart"/>
      <w:r w:rsidRPr="001638DC">
        <w:rPr>
          <w:rFonts w:ascii="Times New Roman" w:hAnsi="Times New Roman" w:cs="Times New Roman"/>
          <w:szCs w:val="28"/>
        </w:rPr>
        <w:t>безотметочной</w:t>
      </w:r>
      <w:proofErr w:type="spellEnd"/>
      <w:r w:rsidRPr="001638DC">
        <w:rPr>
          <w:rFonts w:ascii="Times New Roman" w:hAnsi="Times New Roman" w:cs="Times New Roman"/>
          <w:szCs w:val="28"/>
        </w:rPr>
        <w:t xml:space="preserve"> основе. </w:t>
      </w:r>
    </w:p>
    <w:p w14:paraId="15DAF21A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 xml:space="preserve">Для оценки эффективности занятий можно использовать следующие показатели: </w:t>
      </w:r>
    </w:p>
    <w:p w14:paraId="49619203" w14:textId="46D6CF40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sym w:font="Symbol" w:char="F0B7"/>
      </w:r>
      <w:r w:rsidRPr="001638DC">
        <w:rPr>
          <w:rFonts w:ascii="Times New Roman" w:hAnsi="Times New Roman" w:cs="Times New Roman"/>
          <w:szCs w:val="28"/>
        </w:rPr>
        <w:t xml:space="preserve"> степень помощи, которую оказывает учитель учащимся при выполнении заданий;</w:t>
      </w:r>
    </w:p>
    <w:p w14:paraId="70363878" w14:textId="56FB0F55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sz w:val="18"/>
        </w:rPr>
        <w:sym w:font="Symbol" w:char="F0B7"/>
      </w:r>
      <w:r w:rsidRPr="001638DC">
        <w:rPr>
          <w:sz w:val="18"/>
        </w:rPr>
        <w:t xml:space="preserve"> </w:t>
      </w:r>
      <w:r w:rsidRPr="001638DC">
        <w:rPr>
          <w:rFonts w:ascii="Times New Roman" w:hAnsi="Times New Roman" w:cs="Times New Roman"/>
          <w:szCs w:val="28"/>
        </w:rPr>
        <w:t>поведение детей на занятиях: живость, активность, заинтересованность обеспечивают положительные результаты;</w:t>
      </w:r>
    </w:p>
    <w:p w14:paraId="7750D999" w14:textId="77777777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 xml:space="preserve"> </w:t>
      </w:r>
      <w:r w:rsidRPr="001638DC">
        <w:rPr>
          <w:rFonts w:ascii="Times New Roman" w:hAnsi="Times New Roman" w:cs="Times New Roman"/>
          <w:szCs w:val="28"/>
        </w:rPr>
        <w:sym w:font="Symbol" w:char="F0B7"/>
      </w:r>
      <w:r w:rsidRPr="001638DC">
        <w:rPr>
          <w:rFonts w:ascii="Times New Roman" w:hAnsi="Times New Roman" w:cs="Times New Roman"/>
          <w:szCs w:val="28"/>
        </w:rPr>
        <w:t xml:space="preserve"> результаты выполнения тестовых заданий и заданий из конкурса эрудитов, при выполнении которых выявляется, справляются ли ученики с ними самостоятельно;</w:t>
      </w:r>
    </w:p>
    <w:p w14:paraId="46A37801" w14:textId="17371A84" w:rsidR="00924A85" w:rsidRPr="001638DC" w:rsidRDefault="00924A8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1638DC">
        <w:rPr>
          <w:rFonts w:ascii="Times New Roman" w:hAnsi="Times New Roman" w:cs="Times New Roman"/>
          <w:szCs w:val="28"/>
        </w:rPr>
        <w:t xml:space="preserve"> </w:t>
      </w:r>
      <w:r w:rsidRPr="001638DC">
        <w:rPr>
          <w:rFonts w:ascii="Times New Roman" w:hAnsi="Times New Roman" w:cs="Times New Roman"/>
          <w:szCs w:val="28"/>
        </w:rPr>
        <w:sym w:font="Symbol" w:char="F0B7"/>
      </w:r>
      <w:r w:rsidRPr="001638DC">
        <w:rPr>
          <w:rFonts w:ascii="Times New Roman" w:hAnsi="Times New Roman" w:cs="Times New Roman"/>
          <w:szCs w:val="28"/>
        </w:rPr>
        <w:t xml:space="preserve"> косвенным показателем эффективности занятий может быть повышение качества успеваемости по математике, русскому языку, окружающему миру, литературному чтению и другим предметам.</w:t>
      </w:r>
    </w:p>
    <w:p w14:paraId="43083990" w14:textId="77777777" w:rsidR="00077461" w:rsidRPr="001638DC" w:rsidRDefault="00077461" w:rsidP="001638DC">
      <w:p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</w:p>
    <w:p w14:paraId="73FAA435" w14:textId="77777777" w:rsidR="001638DC" w:rsidRDefault="001638DC" w:rsidP="001638DC">
      <w:p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  <w:sectPr w:rsidR="001638DC" w:rsidSect="00CC6CD7">
          <w:pgSz w:w="8392" w:h="11907" w:code="11"/>
          <w:pgMar w:top="567" w:right="1134" w:bottom="1134" w:left="1134" w:header="709" w:footer="709" w:gutter="0"/>
          <w:cols w:space="708"/>
          <w:docGrid w:linePitch="360"/>
        </w:sectPr>
      </w:pPr>
    </w:p>
    <w:p w14:paraId="0DB1A12A" w14:textId="7D52FE81" w:rsidR="00541252" w:rsidRPr="001638DC" w:rsidRDefault="00541252" w:rsidP="001638DC">
      <w:p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</w:p>
    <w:p w14:paraId="71E39215" w14:textId="1CDEED94" w:rsidR="00331E75" w:rsidRPr="001638DC" w:rsidRDefault="00331E75" w:rsidP="001638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4"/>
        </w:rPr>
      </w:pPr>
      <w:r w:rsidRPr="001638DC">
        <w:rPr>
          <w:rFonts w:ascii="Times New Roman" w:eastAsia="Times New Roman" w:hAnsi="Times New Roman" w:cs="Times New Roman"/>
          <w:b/>
          <w:bCs/>
          <w:sz w:val="20"/>
          <w:szCs w:val="24"/>
        </w:rPr>
        <w:t>Тематическое планирование</w:t>
      </w:r>
    </w:p>
    <w:p w14:paraId="4268135C" w14:textId="77777777" w:rsidR="00331E75" w:rsidRPr="001638DC" w:rsidRDefault="00331E75" w:rsidP="001638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4"/>
        </w:rPr>
      </w:pPr>
    </w:p>
    <w:tbl>
      <w:tblPr>
        <w:tblW w:w="9826" w:type="dxa"/>
        <w:tblInd w:w="-5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93"/>
        <w:gridCol w:w="6282"/>
        <w:gridCol w:w="2551"/>
      </w:tblGrid>
      <w:tr w:rsidR="00331E75" w:rsidRPr="001638DC" w14:paraId="4C4EAE94" w14:textId="77777777" w:rsidTr="001C72A4">
        <w:trPr>
          <w:trHeight w:val="23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DBB8145" w14:textId="77777777" w:rsidR="00331E75" w:rsidRPr="001638DC" w:rsidRDefault="00331E75" w:rsidP="001638DC">
            <w:pPr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left="-454" w:firstLine="5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ar-SA"/>
              </w:rPr>
            </w:pPr>
            <w:r w:rsidRPr="001638DC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ar-SA"/>
              </w:rPr>
              <w:t>№</w:t>
            </w:r>
          </w:p>
        </w:tc>
        <w:tc>
          <w:tcPr>
            <w:tcW w:w="6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D5B0D89" w14:textId="77777777" w:rsidR="00331E75" w:rsidRPr="001638DC" w:rsidRDefault="00331E75" w:rsidP="001638DC">
            <w:pPr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firstLine="5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ar-SA"/>
              </w:rPr>
            </w:pPr>
            <w:r w:rsidRPr="001638DC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ar-SA"/>
              </w:rPr>
              <w:t>Наименование разделов и тем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22EF99" w14:textId="77777777" w:rsidR="00331E75" w:rsidRPr="001638DC" w:rsidRDefault="00331E75" w:rsidP="001638DC">
            <w:pPr>
              <w:shd w:val="clear" w:color="auto" w:fill="FFFFFF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ar-SA"/>
              </w:rPr>
            </w:pPr>
            <w:r w:rsidRPr="001638DC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ar-SA"/>
              </w:rPr>
              <w:t>Общее количество часов на изучение</w:t>
            </w:r>
          </w:p>
        </w:tc>
      </w:tr>
      <w:tr w:rsidR="00331E75" w:rsidRPr="001638DC" w14:paraId="27242EBF" w14:textId="77777777" w:rsidTr="001C72A4">
        <w:trPr>
          <w:trHeight w:val="22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18C301F" w14:textId="77777777" w:rsidR="00331E75" w:rsidRPr="001638DC" w:rsidRDefault="00331E75" w:rsidP="001638DC">
            <w:pPr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left="-850" w:firstLine="56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</w:pPr>
            <w:r w:rsidRPr="001638DC"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  <w:t>1</w:t>
            </w:r>
          </w:p>
        </w:tc>
        <w:tc>
          <w:tcPr>
            <w:tcW w:w="6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A1ECC42" w14:textId="77777777" w:rsidR="00331E75" w:rsidRPr="001638DC" w:rsidRDefault="00331E75" w:rsidP="001638DC">
            <w:pPr>
              <w:shd w:val="clear" w:color="auto" w:fill="FFFFFF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</w:pPr>
            <w:r w:rsidRPr="001638DC"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  <w:t>Блок «Читательская грамотность»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8EE642" w14:textId="77777777" w:rsidR="00331E75" w:rsidRPr="001638DC" w:rsidRDefault="00331E75" w:rsidP="001638DC">
            <w:pPr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left="-737" w:firstLine="56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</w:pPr>
            <w:r w:rsidRPr="001638DC"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  <w:t>8</w:t>
            </w:r>
          </w:p>
        </w:tc>
      </w:tr>
      <w:tr w:rsidR="00331E75" w:rsidRPr="001638DC" w14:paraId="1FB439CC" w14:textId="77777777" w:rsidTr="001C72A4">
        <w:trPr>
          <w:trHeight w:val="22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22214C7" w14:textId="77777777" w:rsidR="00331E75" w:rsidRPr="001638DC" w:rsidRDefault="00331E75" w:rsidP="001638DC">
            <w:pPr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left="-850" w:firstLine="56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</w:pPr>
            <w:r w:rsidRPr="001638DC"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  <w:t>2</w:t>
            </w:r>
          </w:p>
        </w:tc>
        <w:tc>
          <w:tcPr>
            <w:tcW w:w="6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083E364" w14:textId="77777777" w:rsidR="00331E75" w:rsidRPr="001638DC" w:rsidRDefault="00331E75" w:rsidP="001638DC">
            <w:pPr>
              <w:shd w:val="clear" w:color="auto" w:fill="FFFFFF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</w:pPr>
            <w:r w:rsidRPr="001638DC"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  <w:t>Блок «Естественно-научная грамотность»</w:t>
            </w:r>
          </w:p>
          <w:p w14:paraId="3EB77002" w14:textId="77777777" w:rsidR="00331E75" w:rsidRPr="001638DC" w:rsidRDefault="00331E75" w:rsidP="001638DC">
            <w:pPr>
              <w:shd w:val="clear" w:color="auto" w:fill="FFFFFF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50E029" w14:textId="77777777" w:rsidR="00331E75" w:rsidRPr="001638DC" w:rsidRDefault="00331E75" w:rsidP="001638DC">
            <w:pPr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left="-737" w:firstLine="56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</w:pPr>
            <w:r w:rsidRPr="001638DC"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  <w:t>9</w:t>
            </w:r>
          </w:p>
        </w:tc>
      </w:tr>
      <w:tr w:rsidR="00331E75" w:rsidRPr="001638DC" w14:paraId="5FC2E02D" w14:textId="77777777" w:rsidTr="001C72A4">
        <w:trPr>
          <w:trHeight w:val="22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01A03BA" w14:textId="77777777" w:rsidR="00331E75" w:rsidRPr="001638DC" w:rsidRDefault="00331E75" w:rsidP="001638DC">
            <w:pPr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left="-850" w:firstLine="56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</w:pPr>
            <w:r w:rsidRPr="001638DC"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  <w:t>3</w:t>
            </w:r>
          </w:p>
        </w:tc>
        <w:tc>
          <w:tcPr>
            <w:tcW w:w="6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10DCE62" w14:textId="77777777" w:rsidR="00331E75" w:rsidRPr="001638DC" w:rsidRDefault="00331E75" w:rsidP="001638DC">
            <w:pPr>
              <w:shd w:val="clear" w:color="auto" w:fill="FFFFFF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</w:pPr>
            <w:r w:rsidRPr="001638DC"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  <w:t>Блок «Финансовая грамотность»</w:t>
            </w:r>
          </w:p>
          <w:p w14:paraId="69B3814E" w14:textId="77777777" w:rsidR="00331E75" w:rsidRPr="001638DC" w:rsidRDefault="00331E75" w:rsidP="001638DC">
            <w:pPr>
              <w:shd w:val="clear" w:color="auto" w:fill="FFFFFF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748945" w14:textId="77777777" w:rsidR="00331E75" w:rsidRPr="001638DC" w:rsidRDefault="00331E75" w:rsidP="001638DC">
            <w:pPr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left="-737" w:firstLine="56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</w:pPr>
            <w:r w:rsidRPr="001638DC"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  <w:t>8</w:t>
            </w:r>
          </w:p>
        </w:tc>
      </w:tr>
      <w:tr w:rsidR="00331E75" w:rsidRPr="001638DC" w14:paraId="394831EB" w14:textId="77777777" w:rsidTr="001C72A4">
        <w:trPr>
          <w:trHeight w:val="22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21EFC75" w14:textId="77777777" w:rsidR="00331E75" w:rsidRPr="001638DC" w:rsidRDefault="00331E75" w:rsidP="001638DC">
            <w:pPr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left="-850" w:firstLine="56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</w:pPr>
            <w:r w:rsidRPr="001638DC"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  <w:t>4</w:t>
            </w:r>
          </w:p>
        </w:tc>
        <w:tc>
          <w:tcPr>
            <w:tcW w:w="6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9C7F3BE" w14:textId="77777777" w:rsidR="00331E75" w:rsidRPr="001638DC" w:rsidRDefault="00331E75" w:rsidP="001638DC">
            <w:pPr>
              <w:shd w:val="clear" w:color="auto" w:fill="FFFFFF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</w:pPr>
            <w:r w:rsidRPr="001638DC"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  <w:t>Блок «Математическая грамотность»</w:t>
            </w:r>
          </w:p>
          <w:p w14:paraId="56DE6E54" w14:textId="77777777" w:rsidR="00331E75" w:rsidRPr="001638DC" w:rsidRDefault="00331E75" w:rsidP="001638DC">
            <w:pPr>
              <w:shd w:val="clear" w:color="auto" w:fill="FFFFFF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3B7019" w14:textId="77777777" w:rsidR="00331E75" w:rsidRPr="001638DC" w:rsidRDefault="00331E75" w:rsidP="001638DC">
            <w:pPr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left="-737" w:firstLine="56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</w:pPr>
            <w:r w:rsidRPr="001638DC"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  <w:t>9</w:t>
            </w:r>
          </w:p>
        </w:tc>
      </w:tr>
      <w:tr w:rsidR="00331E75" w:rsidRPr="001638DC" w14:paraId="3A4C852A" w14:textId="77777777" w:rsidTr="001C72A4">
        <w:trPr>
          <w:trHeight w:val="220"/>
        </w:trPr>
        <w:tc>
          <w:tcPr>
            <w:tcW w:w="7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1AFDF1D" w14:textId="77777777" w:rsidR="00331E75" w:rsidRPr="001638DC" w:rsidRDefault="00331E75" w:rsidP="001638DC">
            <w:pPr>
              <w:suppressAutoHyphens/>
              <w:snapToGrid w:val="0"/>
              <w:spacing w:after="0" w:line="240" w:lineRule="auto"/>
              <w:ind w:firstLine="560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ar-SA"/>
              </w:rPr>
            </w:pPr>
            <w:r w:rsidRPr="001638DC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ar-SA"/>
              </w:rPr>
              <w:t>Итого</w:t>
            </w:r>
          </w:p>
          <w:p w14:paraId="730F0DBC" w14:textId="77777777" w:rsidR="00331E75" w:rsidRPr="001638DC" w:rsidRDefault="00331E75" w:rsidP="001638DC">
            <w:pPr>
              <w:suppressAutoHyphens/>
              <w:snapToGrid w:val="0"/>
              <w:spacing w:after="0" w:line="240" w:lineRule="auto"/>
              <w:ind w:firstLine="560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8ED9F6" w14:textId="77777777" w:rsidR="00331E75" w:rsidRPr="001638DC" w:rsidRDefault="00331E75" w:rsidP="001638DC">
            <w:pPr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left="-737" w:firstLine="5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ar-SA"/>
              </w:rPr>
            </w:pPr>
            <w:r w:rsidRPr="001638DC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ar-SA"/>
              </w:rPr>
              <w:t>34 часа</w:t>
            </w:r>
          </w:p>
        </w:tc>
      </w:tr>
    </w:tbl>
    <w:p w14:paraId="249D6B16" w14:textId="77777777" w:rsidR="00331E75" w:rsidRPr="001638DC" w:rsidRDefault="00331E75" w:rsidP="001638D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</w:p>
    <w:p w14:paraId="2A2AB8F7" w14:textId="77777777" w:rsidR="00077461" w:rsidRPr="001638DC" w:rsidRDefault="00077461" w:rsidP="001638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000000"/>
          <w:sz w:val="18"/>
          <w:lang w:eastAsia="ru-RU"/>
        </w:rPr>
      </w:pPr>
      <w:r w:rsidRPr="001638DC">
        <w:rPr>
          <w:rFonts w:ascii="Times New Roman" w:eastAsia="Times New Roman" w:hAnsi="Times New Roman" w:cs="Times New Roman"/>
          <w:b/>
          <w:smallCaps/>
          <w:color w:val="000000"/>
          <w:sz w:val="18"/>
          <w:lang w:eastAsia="ru-RU"/>
        </w:rPr>
        <w:t>Календарно-т</w:t>
      </w:r>
      <w:r w:rsidRPr="001638DC">
        <w:rPr>
          <w:rFonts w:ascii="Times New Roman Полужирный" w:eastAsia="Times New Roman" w:hAnsi="Times New Roman Полужирный" w:cs="Times New Roman"/>
          <w:b/>
          <w:smallCaps/>
          <w:color w:val="000000"/>
          <w:sz w:val="18"/>
          <w:lang w:eastAsia="ru-RU"/>
        </w:rPr>
        <w:t>ематическое планирование</w:t>
      </w:r>
    </w:p>
    <w:p w14:paraId="4406AA08" w14:textId="77777777" w:rsidR="00077461" w:rsidRPr="001638DC" w:rsidRDefault="00077461" w:rsidP="001638DC">
      <w:pPr>
        <w:spacing w:after="0" w:line="240" w:lineRule="auto"/>
        <w:jc w:val="center"/>
        <w:rPr>
          <w:rFonts w:ascii="Times New Roman" w:eastAsia="Times New Roman" w:hAnsi="Times New Roman" w:cs="Arial"/>
          <w:b/>
          <w:color w:val="000000"/>
          <w:sz w:val="18"/>
          <w:lang w:eastAsia="ru-RU"/>
        </w:rPr>
      </w:pPr>
    </w:p>
    <w:tbl>
      <w:tblPr>
        <w:tblW w:w="107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3"/>
        <w:gridCol w:w="48"/>
        <w:gridCol w:w="10"/>
        <w:gridCol w:w="11"/>
        <w:gridCol w:w="8"/>
        <w:gridCol w:w="15"/>
        <w:gridCol w:w="50"/>
        <w:gridCol w:w="18"/>
        <w:gridCol w:w="9"/>
        <w:gridCol w:w="8"/>
        <w:gridCol w:w="665"/>
        <w:gridCol w:w="20"/>
        <w:gridCol w:w="18"/>
        <w:gridCol w:w="16"/>
        <w:gridCol w:w="34"/>
        <w:gridCol w:w="155"/>
        <w:gridCol w:w="24"/>
        <w:gridCol w:w="8"/>
        <w:gridCol w:w="18"/>
        <w:gridCol w:w="13"/>
        <w:gridCol w:w="33"/>
        <w:gridCol w:w="722"/>
        <w:gridCol w:w="3624"/>
        <w:gridCol w:w="4721"/>
        <w:gridCol w:w="26"/>
      </w:tblGrid>
      <w:tr w:rsidR="00077461" w:rsidRPr="001638DC" w14:paraId="6662AB96" w14:textId="77777777" w:rsidTr="00E718CE">
        <w:trPr>
          <w:trHeight w:val="282"/>
          <w:jc w:val="center"/>
        </w:trPr>
        <w:tc>
          <w:tcPr>
            <w:tcW w:w="651" w:type="dxa"/>
            <w:gridSpan w:val="10"/>
            <w:vMerge w:val="restart"/>
            <w:shd w:val="clear" w:color="auto" w:fill="auto"/>
          </w:tcPr>
          <w:p w14:paraId="4EB5C7A0" w14:textId="77777777" w:rsidR="00077461" w:rsidRPr="001638DC" w:rsidRDefault="00077461" w:rsidP="00163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b/>
                <w:color w:val="000000"/>
                <w:sz w:val="18"/>
                <w:lang w:eastAsia="ru-RU"/>
              </w:rPr>
              <w:t>№ п/п</w:t>
            </w:r>
          </w:p>
        </w:tc>
        <w:tc>
          <w:tcPr>
            <w:tcW w:w="1722" w:type="dxa"/>
            <w:gridSpan w:val="12"/>
            <w:shd w:val="clear" w:color="auto" w:fill="auto"/>
          </w:tcPr>
          <w:p w14:paraId="2EB83359" w14:textId="77777777" w:rsidR="00077461" w:rsidRPr="001638DC" w:rsidRDefault="00077461" w:rsidP="00163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b/>
                <w:color w:val="000000"/>
                <w:sz w:val="18"/>
                <w:lang w:eastAsia="ru-RU"/>
              </w:rPr>
              <w:t>Дата</w:t>
            </w:r>
          </w:p>
          <w:p w14:paraId="6B969839" w14:textId="77777777" w:rsidR="00077461" w:rsidRPr="001638DC" w:rsidRDefault="00077461" w:rsidP="00163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lang w:eastAsia="ru-RU"/>
              </w:rPr>
            </w:pPr>
          </w:p>
        </w:tc>
        <w:tc>
          <w:tcPr>
            <w:tcW w:w="3625" w:type="dxa"/>
            <w:vMerge w:val="restart"/>
            <w:shd w:val="clear" w:color="auto" w:fill="auto"/>
            <w:vAlign w:val="center"/>
          </w:tcPr>
          <w:p w14:paraId="0B5ABA12" w14:textId="77777777" w:rsidR="00077461" w:rsidRPr="001638DC" w:rsidRDefault="00077461" w:rsidP="00163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b/>
                <w:color w:val="000000"/>
                <w:sz w:val="18"/>
                <w:lang w:eastAsia="ru-RU"/>
              </w:rPr>
              <w:t>Тема</w:t>
            </w:r>
          </w:p>
        </w:tc>
        <w:tc>
          <w:tcPr>
            <w:tcW w:w="4749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14:paraId="32A105A7" w14:textId="77777777" w:rsidR="00077461" w:rsidRPr="001638DC" w:rsidRDefault="00077461" w:rsidP="00163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b/>
                <w:sz w:val="18"/>
                <w:lang w:eastAsia="ru-RU"/>
              </w:rPr>
              <w:t xml:space="preserve">Формируемые умения </w:t>
            </w:r>
          </w:p>
        </w:tc>
      </w:tr>
      <w:tr w:rsidR="00077461" w:rsidRPr="001638DC" w14:paraId="376B5226" w14:textId="77777777" w:rsidTr="00E718CE">
        <w:trPr>
          <w:gridAfter w:val="1"/>
          <w:wAfter w:w="26" w:type="dxa"/>
          <w:trHeight w:val="228"/>
          <w:jc w:val="center"/>
        </w:trPr>
        <w:tc>
          <w:tcPr>
            <w:tcW w:w="651" w:type="dxa"/>
            <w:gridSpan w:val="10"/>
            <w:vMerge/>
            <w:shd w:val="clear" w:color="auto" w:fill="auto"/>
          </w:tcPr>
          <w:p w14:paraId="725D841D" w14:textId="77777777" w:rsidR="00077461" w:rsidRPr="001638DC" w:rsidRDefault="00077461" w:rsidP="00163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lang w:eastAsia="ru-RU"/>
              </w:rPr>
            </w:pPr>
          </w:p>
        </w:tc>
        <w:tc>
          <w:tcPr>
            <w:tcW w:w="753" w:type="dxa"/>
            <w:gridSpan w:val="5"/>
            <w:shd w:val="clear" w:color="auto" w:fill="auto"/>
          </w:tcPr>
          <w:p w14:paraId="08A23896" w14:textId="77777777" w:rsidR="00077461" w:rsidRPr="001638DC" w:rsidRDefault="00077461" w:rsidP="00163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b/>
                <w:color w:val="000000"/>
                <w:sz w:val="18"/>
                <w:lang w:eastAsia="ru-RU"/>
              </w:rPr>
              <w:t>план</w:t>
            </w:r>
          </w:p>
        </w:tc>
        <w:tc>
          <w:tcPr>
            <w:tcW w:w="969" w:type="dxa"/>
            <w:gridSpan w:val="7"/>
            <w:shd w:val="clear" w:color="auto" w:fill="auto"/>
          </w:tcPr>
          <w:p w14:paraId="52618345" w14:textId="77777777" w:rsidR="00077461" w:rsidRPr="001638DC" w:rsidRDefault="00077461" w:rsidP="00163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b/>
                <w:color w:val="000000"/>
                <w:sz w:val="18"/>
                <w:lang w:eastAsia="ru-RU"/>
              </w:rPr>
              <w:t>факт</w:t>
            </w:r>
          </w:p>
        </w:tc>
        <w:tc>
          <w:tcPr>
            <w:tcW w:w="3625" w:type="dxa"/>
            <w:vMerge/>
            <w:shd w:val="clear" w:color="auto" w:fill="auto"/>
            <w:vAlign w:val="center"/>
          </w:tcPr>
          <w:p w14:paraId="01F5D16D" w14:textId="77777777" w:rsidR="00077461" w:rsidRPr="001638DC" w:rsidRDefault="00077461" w:rsidP="00163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lang w:eastAsia="ru-RU"/>
              </w:rPr>
            </w:pPr>
          </w:p>
        </w:tc>
        <w:tc>
          <w:tcPr>
            <w:tcW w:w="4723" w:type="dxa"/>
            <w:tcBorders>
              <w:top w:val="nil"/>
            </w:tcBorders>
            <w:shd w:val="clear" w:color="auto" w:fill="auto"/>
            <w:vAlign w:val="center"/>
          </w:tcPr>
          <w:p w14:paraId="4E6FF087" w14:textId="77777777" w:rsidR="00077461" w:rsidRPr="001638DC" w:rsidRDefault="00077461" w:rsidP="00163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eastAsia="ru-RU"/>
              </w:rPr>
            </w:pPr>
          </w:p>
        </w:tc>
      </w:tr>
      <w:tr w:rsidR="00077461" w:rsidRPr="001638DC" w14:paraId="1BA82B44" w14:textId="77777777" w:rsidTr="00E718CE">
        <w:trPr>
          <w:gridAfter w:val="1"/>
          <w:wAfter w:w="26" w:type="dxa"/>
          <w:jc w:val="center"/>
        </w:trPr>
        <w:tc>
          <w:tcPr>
            <w:tcW w:w="10721" w:type="dxa"/>
            <w:gridSpan w:val="24"/>
            <w:shd w:val="clear" w:color="auto" w:fill="auto"/>
          </w:tcPr>
          <w:p w14:paraId="2B3B43E3" w14:textId="77777777" w:rsidR="00077461" w:rsidRPr="001638DC" w:rsidRDefault="00077461" w:rsidP="00163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b/>
                <w:bCs/>
                <w:sz w:val="18"/>
                <w:lang w:eastAsia="ru-RU"/>
              </w:rPr>
              <w:t>Блок «Читательская грамотность»</w:t>
            </w:r>
          </w:p>
        </w:tc>
      </w:tr>
      <w:tr w:rsidR="00077461" w:rsidRPr="001638DC" w14:paraId="186BE77D" w14:textId="77777777" w:rsidTr="00E718CE">
        <w:trPr>
          <w:gridAfter w:val="1"/>
          <w:wAfter w:w="26" w:type="dxa"/>
          <w:jc w:val="center"/>
        </w:trPr>
        <w:tc>
          <w:tcPr>
            <w:tcW w:w="651" w:type="dxa"/>
            <w:gridSpan w:val="10"/>
            <w:shd w:val="clear" w:color="auto" w:fill="auto"/>
          </w:tcPr>
          <w:p w14:paraId="1D909457" w14:textId="77777777" w:rsidR="00077461" w:rsidRPr="001638DC" w:rsidRDefault="00077461" w:rsidP="00163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</w:t>
            </w:r>
          </w:p>
        </w:tc>
        <w:tc>
          <w:tcPr>
            <w:tcW w:w="753" w:type="dxa"/>
            <w:gridSpan w:val="5"/>
            <w:shd w:val="clear" w:color="auto" w:fill="auto"/>
          </w:tcPr>
          <w:p w14:paraId="4E978FC4" w14:textId="77777777" w:rsidR="00077461" w:rsidRPr="001638DC" w:rsidRDefault="00077461" w:rsidP="00163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969" w:type="dxa"/>
            <w:gridSpan w:val="7"/>
            <w:shd w:val="clear" w:color="auto" w:fill="auto"/>
          </w:tcPr>
          <w:p w14:paraId="27733AF4" w14:textId="77777777" w:rsidR="00077461" w:rsidRPr="001638DC" w:rsidRDefault="00077461" w:rsidP="00163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3625" w:type="dxa"/>
            <w:shd w:val="clear" w:color="auto" w:fill="auto"/>
          </w:tcPr>
          <w:p w14:paraId="0AA979F0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Про дождевого червяка</w:t>
            </w:r>
          </w:p>
        </w:tc>
        <w:tc>
          <w:tcPr>
            <w:tcW w:w="4723" w:type="dxa"/>
            <w:shd w:val="clear" w:color="auto" w:fill="auto"/>
          </w:tcPr>
          <w:p w14:paraId="22B790C1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Определять тип текста;</w:t>
            </w:r>
          </w:p>
          <w:p w14:paraId="7739082A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дополнять предложение словами из текста;</w:t>
            </w:r>
          </w:p>
          <w:p w14:paraId="61FB1B1B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определять периоды развития дождевого червя на основе теста;</w:t>
            </w:r>
          </w:p>
          <w:p w14:paraId="794BD1B7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 xml:space="preserve">– объяснять, почему дождевые черви – это настоящие сокровища, живущие под землёй; </w:t>
            </w:r>
          </w:p>
          <w:p w14:paraId="6CB963CC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определять на основе теста способ питания дождевых червей;</w:t>
            </w:r>
          </w:p>
          <w:p w14:paraId="1F366EF0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находить предложение, соответствующее рисунку;</w:t>
            </w:r>
          </w:p>
          <w:p w14:paraId="064AC156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выбирать утверждения, соответствующие тексту;</w:t>
            </w:r>
          </w:p>
          <w:p w14:paraId="7CE7B30A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составлять вопрос по содержанию текста;</w:t>
            </w:r>
          </w:p>
          <w:p w14:paraId="5FCC8CAE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называть дополнительные вопросы, ответов на которые нет в тексте.</w:t>
            </w:r>
          </w:p>
          <w:p w14:paraId="453DC767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</w:p>
          <w:p w14:paraId="6E178C3D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</w:p>
        </w:tc>
      </w:tr>
      <w:tr w:rsidR="00077461" w:rsidRPr="001638DC" w14:paraId="7F2857FC" w14:textId="77777777" w:rsidTr="00E718CE">
        <w:trPr>
          <w:gridAfter w:val="1"/>
          <w:wAfter w:w="26" w:type="dxa"/>
          <w:jc w:val="center"/>
        </w:trPr>
        <w:tc>
          <w:tcPr>
            <w:tcW w:w="566" w:type="dxa"/>
            <w:gridSpan w:val="6"/>
            <w:shd w:val="clear" w:color="auto" w:fill="auto"/>
          </w:tcPr>
          <w:p w14:paraId="7E9C6C77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</w:t>
            </w:r>
          </w:p>
        </w:tc>
        <w:tc>
          <w:tcPr>
            <w:tcW w:w="993" w:type="dxa"/>
            <w:gridSpan w:val="10"/>
            <w:shd w:val="clear" w:color="auto" w:fill="auto"/>
          </w:tcPr>
          <w:p w14:paraId="51FA0B10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814" w:type="dxa"/>
            <w:gridSpan w:val="6"/>
            <w:shd w:val="clear" w:color="auto" w:fill="auto"/>
          </w:tcPr>
          <w:p w14:paraId="00874C25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3625" w:type="dxa"/>
            <w:shd w:val="clear" w:color="auto" w:fill="auto"/>
          </w:tcPr>
          <w:p w14:paraId="6180C70F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Кальций</w:t>
            </w:r>
          </w:p>
        </w:tc>
        <w:tc>
          <w:tcPr>
            <w:tcW w:w="4723" w:type="dxa"/>
            <w:shd w:val="clear" w:color="auto" w:fill="auto"/>
          </w:tcPr>
          <w:p w14:paraId="24617D51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Работать с кластером;</w:t>
            </w:r>
          </w:p>
          <w:p w14:paraId="4B115CD3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Дополнять предложение словами из текста;</w:t>
            </w:r>
          </w:p>
          <w:p w14:paraId="7422E0AB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определять, что такое минерал;</w:t>
            </w:r>
          </w:p>
          <w:p w14:paraId="7911EE0A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называть стройматериалы, содержащие кальций;</w:t>
            </w:r>
          </w:p>
          <w:p w14:paraId="3FE5E174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объяснять значение слова;</w:t>
            </w:r>
          </w:p>
          <w:p w14:paraId="710707AA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выбирать утверждения, которые соответствуют прочитанному тексту;</w:t>
            </w:r>
          </w:p>
          <w:p w14:paraId="35BDED82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составлять предложения по рисунку;</w:t>
            </w:r>
          </w:p>
          <w:p w14:paraId="524D6BAB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составлять вопрос по содержанию текста и записывать ответ на составленный вопрос.</w:t>
            </w:r>
          </w:p>
        </w:tc>
      </w:tr>
      <w:tr w:rsidR="00077461" w:rsidRPr="001638DC" w14:paraId="30A5CAE1" w14:textId="77777777" w:rsidTr="00E718CE">
        <w:trPr>
          <w:gridAfter w:val="1"/>
          <w:wAfter w:w="26" w:type="dxa"/>
          <w:jc w:val="center"/>
        </w:trPr>
        <w:tc>
          <w:tcPr>
            <w:tcW w:w="566" w:type="dxa"/>
            <w:gridSpan w:val="6"/>
            <w:shd w:val="clear" w:color="auto" w:fill="auto"/>
          </w:tcPr>
          <w:p w14:paraId="49C448B8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</w:t>
            </w:r>
          </w:p>
        </w:tc>
        <w:tc>
          <w:tcPr>
            <w:tcW w:w="993" w:type="dxa"/>
            <w:gridSpan w:val="10"/>
            <w:shd w:val="clear" w:color="auto" w:fill="auto"/>
          </w:tcPr>
          <w:p w14:paraId="0A26A386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814" w:type="dxa"/>
            <w:gridSpan w:val="6"/>
            <w:shd w:val="clear" w:color="auto" w:fill="auto"/>
          </w:tcPr>
          <w:p w14:paraId="075BF5A5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3625" w:type="dxa"/>
            <w:shd w:val="clear" w:color="auto" w:fill="auto"/>
          </w:tcPr>
          <w:p w14:paraId="6DEB63A0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Сколько весит облако?</w:t>
            </w:r>
          </w:p>
        </w:tc>
        <w:tc>
          <w:tcPr>
            <w:tcW w:w="4723" w:type="dxa"/>
            <w:shd w:val="clear" w:color="auto" w:fill="auto"/>
          </w:tcPr>
          <w:p w14:paraId="7A59E32A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Определять тип текста;</w:t>
            </w:r>
          </w:p>
          <w:p w14:paraId="656CADC7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определять, что вынесено в заглавие – тема или главная мысль;</w:t>
            </w:r>
          </w:p>
          <w:p w14:paraId="15539E50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находить ответ на вопрос в тексте;</w:t>
            </w:r>
          </w:p>
          <w:p w14:paraId="43ED0F92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объяснять значение слова;</w:t>
            </w:r>
          </w:p>
          <w:p w14:paraId="787B29D4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дополнять предложения;</w:t>
            </w:r>
          </w:p>
          <w:p w14:paraId="2800A965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выбирать вопросы, на которые можно найти ответы в тексте;</w:t>
            </w:r>
          </w:p>
          <w:p w14:paraId="3C6F5970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дополнять план текста;</w:t>
            </w:r>
          </w:p>
          <w:p w14:paraId="16C6FE0C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рассказывать о прочитанном произведении;</w:t>
            </w:r>
          </w:p>
          <w:p w14:paraId="6B0CDC76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составлять вопрос по содержанию текста и записывать ответ на составленный вопрос;</w:t>
            </w:r>
          </w:p>
          <w:p w14:paraId="67728D5B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определять название книг с достоверными сведениями.</w:t>
            </w:r>
          </w:p>
        </w:tc>
      </w:tr>
      <w:tr w:rsidR="00077461" w:rsidRPr="001638DC" w14:paraId="7EAC4434" w14:textId="77777777" w:rsidTr="00E718CE">
        <w:trPr>
          <w:gridAfter w:val="1"/>
          <w:wAfter w:w="26" w:type="dxa"/>
          <w:jc w:val="center"/>
        </w:trPr>
        <w:tc>
          <w:tcPr>
            <w:tcW w:w="543" w:type="dxa"/>
            <w:gridSpan w:val="4"/>
            <w:shd w:val="clear" w:color="auto" w:fill="auto"/>
          </w:tcPr>
          <w:p w14:paraId="6364E603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7</w:t>
            </w:r>
          </w:p>
        </w:tc>
        <w:tc>
          <w:tcPr>
            <w:tcW w:w="861" w:type="dxa"/>
            <w:gridSpan w:val="11"/>
            <w:shd w:val="clear" w:color="auto" w:fill="auto"/>
          </w:tcPr>
          <w:p w14:paraId="30D8FDD9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969" w:type="dxa"/>
            <w:gridSpan w:val="7"/>
            <w:shd w:val="clear" w:color="auto" w:fill="auto"/>
          </w:tcPr>
          <w:p w14:paraId="0F8F31DF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3625" w:type="dxa"/>
            <w:shd w:val="clear" w:color="auto" w:fill="auto"/>
          </w:tcPr>
          <w:p w14:paraId="0378E8CB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Хлеб – всему голова</w:t>
            </w:r>
          </w:p>
        </w:tc>
        <w:tc>
          <w:tcPr>
            <w:tcW w:w="4723" w:type="dxa"/>
            <w:shd w:val="clear" w:color="auto" w:fill="auto"/>
          </w:tcPr>
          <w:p w14:paraId="508770BD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Определять тип текста;</w:t>
            </w:r>
          </w:p>
          <w:p w14:paraId="76FCD6F4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определять, что вынесено в заглавие – тема или главная мысль;</w:t>
            </w:r>
          </w:p>
          <w:p w14:paraId="5CCF35BE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записывать пословицы о хлебе;</w:t>
            </w:r>
          </w:p>
          <w:p w14:paraId="144D9178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записывать предложение, которое соответствует рисунку;</w:t>
            </w:r>
          </w:p>
          <w:p w14:paraId="7ED25B18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находить ответ на вопрос в тексте;</w:t>
            </w:r>
          </w:p>
          <w:p w14:paraId="66FD91E4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объяснять значение слова;</w:t>
            </w:r>
          </w:p>
          <w:p w14:paraId="28D2C081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lastRenderedPageBreak/>
              <w:t>– рассказывать о прочитанном произведении;</w:t>
            </w:r>
          </w:p>
          <w:p w14:paraId="382FE530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составлять вопрос по содержанию текста и записывать ответ на составленный вопрос;</w:t>
            </w:r>
          </w:p>
          <w:p w14:paraId="2078317D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работать с толкованием слова;</w:t>
            </w:r>
          </w:p>
          <w:p w14:paraId="3E0F5417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определять порядок следования предложений;</w:t>
            </w:r>
          </w:p>
          <w:p w14:paraId="6D19BB5D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называть хлебобулочные изделия.</w:t>
            </w:r>
          </w:p>
          <w:p w14:paraId="0F35C3CB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</w:p>
          <w:p w14:paraId="1CA4F088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</w:p>
        </w:tc>
      </w:tr>
      <w:tr w:rsidR="00077461" w:rsidRPr="001638DC" w14:paraId="19C2FC63" w14:textId="77777777" w:rsidTr="00E718CE">
        <w:trPr>
          <w:gridAfter w:val="1"/>
          <w:wAfter w:w="26" w:type="dxa"/>
          <w:jc w:val="center"/>
        </w:trPr>
        <w:tc>
          <w:tcPr>
            <w:tcW w:w="543" w:type="dxa"/>
            <w:gridSpan w:val="4"/>
            <w:shd w:val="clear" w:color="auto" w:fill="auto"/>
          </w:tcPr>
          <w:p w14:paraId="31C184F0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lastRenderedPageBreak/>
              <w:t>9</w:t>
            </w:r>
          </w:p>
        </w:tc>
        <w:tc>
          <w:tcPr>
            <w:tcW w:w="861" w:type="dxa"/>
            <w:gridSpan w:val="11"/>
            <w:shd w:val="clear" w:color="auto" w:fill="auto"/>
          </w:tcPr>
          <w:p w14:paraId="6815C360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969" w:type="dxa"/>
            <w:gridSpan w:val="7"/>
            <w:shd w:val="clear" w:color="auto" w:fill="auto"/>
          </w:tcPr>
          <w:p w14:paraId="25F53210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3625" w:type="dxa"/>
            <w:shd w:val="clear" w:color="auto" w:fill="auto"/>
          </w:tcPr>
          <w:p w14:paraId="4A8E50C6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Про мел</w:t>
            </w:r>
          </w:p>
        </w:tc>
        <w:tc>
          <w:tcPr>
            <w:tcW w:w="4723" w:type="dxa"/>
            <w:shd w:val="clear" w:color="auto" w:fill="auto"/>
          </w:tcPr>
          <w:p w14:paraId="50BDA846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Заполнять кластер о происхождении мела;</w:t>
            </w:r>
          </w:p>
          <w:p w14:paraId="16ED784C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составлять вопрос по готовому ответу;</w:t>
            </w:r>
          </w:p>
          <w:p w14:paraId="2F2CC08B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давать определение слова;</w:t>
            </w:r>
          </w:p>
          <w:p w14:paraId="62E37287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работать с толковым словарём;</w:t>
            </w:r>
          </w:p>
          <w:p w14:paraId="4AADA3AC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работать с толкованием слова;</w:t>
            </w:r>
          </w:p>
          <w:p w14:paraId="026CD647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соединять части предложений и определять их порядок;</w:t>
            </w:r>
          </w:p>
          <w:p w14:paraId="24651EA3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составлять план текста в виде вопросов;</w:t>
            </w:r>
          </w:p>
          <w:p w14:paraId="56551993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составлять вопрос по содержанию текста и записывать ответ на составленный вопрос.</w:t>
            </w:r>
          </w:p>
        </w:tc>
      </w:tr>
      <w:tr w:rsidR="00077461" w:rsidRPr="001638DC" w14:paraId="3D1D168A" w14:textId="77777777" w:rsidTr="00E718CE">
        <w:trPr>
          <w:gridAfter w:val="1"/>
          <w:wAfter w:w="26" w:type="dxa"/>
          <w:jc w:val="center"/>
        </w:trPr>
        <w:tc>
          <w:tcPr>
            <w:tcW w:w="532" w:type="dxa"/>
            <w:gridSpan w:val="3"/>
            <w:shd w:val="clear" w:color="auto" w:fill="auto"/>
          </w:tcPr>
          <w:p w14:paraId="68592F97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</w:t>
            </w:r>
          </w:p>
        </w:tc>
        <w:tc>
          <w:tcPr>
            <w:tcW w:w="872" w:type="dxa"/>
            <w:gridSpan w:val="12"/>
            <w:shd w:val="clear" w:color="auto" w:fill="auto"/>
          </w:tcPr>
          <w:p w14:paraId="40839497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969" w:type="dxa"/>
            <w:gridSpan w:val="7"/>
            <w:shd w:val="clear" w:color="auto" w:fill="auto"/>
          </w:tcPr>
          <w:p w14:paraId="12E82B71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3625" w:type="dxa"/>
            <w:shd w:val="clear" w:color="auto" w:fill="auto"/>
          </w:tcPr>
          <w:p w14:paraId="6FD74592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Про мыло</w:t>
            </w:r>
          </w:p>
        </w:tc>
        <w:tc>
          <w:tcPr>
            <w:tcW w:w="4723" w:type="dxa"/>
            <w:shd w:val="clear" w:color="auto" w:fill="auto"/>
          </w:tcPr>
          <w:p w14:paraId="3094E2BC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Дополнять предложение;</w:t>
            </w:r>
          </w:p>
          <w:p w14:paraId="5ACB00F7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давать определение слова;</w:t>
            </w:r>
          </w:p>
          <w:p w14:paraId="38F0E630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работать с толковым словарём;</w:t>
            </w:r>
          </w:p>
          <w:p w14:paraId="0CBB8CD8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соединять части предложений и определять их порядок;</w:t>
            </w:r>
          </w:p>
          <w:p w14:paraId="1216DFF0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находить в тексте предложение, которое соответствует рисунку;</w:t>
            </w:r>
          </w:p>
          <w:p w14:paraId="1299A6C6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находить в тексте предложение по заданному условию;</w:t>
            </w:r>
          </w:p>
          <w:p w14:paraId="2B9FB054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дополнять текст по заданному условию;</w:t>
            </w:r>
          </w:p>
          <w:p w14:paraId="283C5B69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определять даты принятия гербов.</w:t>
            </w:r>
          </w:p>
          <w:p w14:paraId="2E8B9D44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</w:p>
        </w:tc>
      </w:tr>
      <w:tr w:rsidR="00077461" w:rsidRPr="001638DC" w14:paraId="41EA1E70" w14:textId="77777777" w:rsidTr="00E718CE">
        <w:trPr>
          <w:gridAfter w:val="1"/>
          <w:wAfter w:w="26" w:type="dxa"/>
          <w:jc w:val="center"/>
        </w:trPr>
        <w:tc>
          <w:tcPr>
            <w:tcW w:w="532" w:type="dxa"/>
            <w:gridSpan w:val="3"/>
            <w:shd w:val="clear" w:color="auto" w:fill="auto"/>
          </w:tcPr>
          <w:p w14:paraId="1FF687FF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13</w:t>
            </w:r>
          </w:p>
        </w:tc>
        <w:tc>
          <w:tcPr>
            <w:tcW w:w="872" w:type="dxa"/>
            <w:gridSpan w:val="12"/>
            <w:shd w:val="clear" w:color="auto" w:fill="auto"/>
          </w:tcPr>
          <w:p w14:paraId="4FCC0FA3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969" w:type="dxa"/>
            <w:gridSpan w:val="7"/>
            <w:shd w:val="clear" w:color="auto" w:fill="auto"/>
          </w:tcPr>
          <w:p w14:paraId="6280BD6D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3625" w:type="dxa"/>
            <w:shd w:val="clear" w:color="auto" w:fill="auto"/>
          </w:tcPr>
          <w:p w14:paraId="7FEFD6EF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История свечи</w:t>
            </w:r>
          </w:p>
        </w:tc>
        <w:tc>
          <w:tcPr>
            <w:tcW w:w="4723" w:type="dxa"/>
            <w:shd w:val="clear" w:color="auto" w:fill="auto"/>
          </w:tcPr>
          <w:p w14:paraId="2F1594F2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Давать определение слова;</w:t>
            </w:r>
          </w:p>
          <w:p w14:paraId="69FFE725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записывать ответ на поставленный вопрос;</w:t>
            </w:r>
          </w:p>
          <w:p w14:paraId="1953717A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определять слово по его лексическому значению;</w:t>
            </w:r>
          </w:p>
          <w:p w14:paraId="3135128A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называть вещества, которые используют при изготовлении свечей;</w:t>
            </w:r>
          </w:p>
          <w:p w14:paraId="5C14FAF8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выбрать вопросы, на которые можно найти ответ в тексте;</w:t>
            </w:r>
          </w:p>
          <w:p w14:paraId="2BECD6D5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составлять вопросы и находить ответы в тексте;</w:t>
            </w:r>
          </w:p>
          <w:p w14:paraId="37FA81F2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соединять части предложений и определять их порядок;</w:t>
            </w:r>
          </w:p>
          <w:p w14:paraId="2057EF37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заполнять кластер по рисункам на основе прочитанного текста;</w:t>
            </w:r>
          </w:p>
          <w:p w14:paraId="6880E3B3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называть правила безопасности при использовании свечей;</w:t>
            </w:r>
          </w:p>
          <w:p w14:paraId="33AC383F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рассказывать о прочитанном произведении;</w:t>
            </w:r>
          </w:p>
          <w:p w14:paraId="70F6AA24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отвечать на поставленный вопрос.</w:t>
            </w:r>
          </w:p>
        </w:tc>
      </w:tr>
      <w:tr w:rsidR="00077461" w:rsidRPr="001638DC" w14:paraId="5061739B" w14:textId="77777777" w:rsidTr="00E718CE">
        <w:trPr>
          <w:gridAfter w:val="1"/>
          <w:wAfter w:w="26" w:type="dxa"/>
          <w:jc w:val="center"/>
        </w:trPr>
        <w:tc>
          <w:tcPr>
            <w:tcW w:w="522" w:type="dxa"/>
            <w:gridSpan w:val="2"/>
            <w:shd w:val="clear" w:color="auto" w:fill="auto"/>
          </w:tcPr>
          <w:p w14:paraId="4D9E962A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15</w:t>
            </w:r>
          </w:p>
        </w:tc>
        <w:tc>
          <w:tcPr>
            <w:tcW w:w="882" w:type="dxa"/>
            <w:gridSpan w:val="13"/>
            <w:shd w:val="clear" w:color="auto" w:fill="auto"/>
          </w:tcPr>
          <w:p w14:paraId="57F39D2D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969" w:type="dxa"/>
            <w:gridSpan w:val="7"/>
            <w:shd w:val="clear" w:color="auto" w:fill="auto"/>
          </w:tcPr>
          <w:p w14:paraId="37E1B1F9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3625" w:type="dxa"/>
            <w:shd w:val="clear" w:color="auto" w:fill="auto"/>
          </w:tcPr>
          <w:p w14:paraId="68756323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Магнит</w:t>
            </w:r>
          </w:p>
        </w:tc>
        <w:tc>
          <w:tcPr>
            <w:tcW w:w="4723" w:type="dxa"/>
            <w:shd w:val="clear" w:color="auto" w:fill="auto"/>
          </w:tcPr>
          <w:p w14:paraId="7A693311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Давать определение слова;</w:t>
            </w:r>
          </w:p>
          <w:p w14:paraId="30D90EF5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дополнять предложение;</w:t>
            </w:r>
          </w:p>
          <w:p w14:paraId="121FA98B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находить ответ на поставленный вопрос;</w:t>
            </w:r>
          </w:p>
          <w:p w14:paraId="63B7F97C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объяснять значение словосочетания;</w:t>
            </w:r>
          </w:p>
          <w:p w14:paraId="23EAE889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с помощью текста находить отличия между предметами;</w:t>
            </w:r>
          </w:p>
          <w:p w14:paraId="05E7851F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называть предметы, о которых говорится в тексте;</w:t>
            </w:r>
          </w:p>
          <w:p w14:paraId="1DEAB654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рассказывать о прочитанном произведении.</w:t>
            </w:r>
          </w:p>
        </w:tc>
      </w:tr>
      <w:tr w:rsidR="00077461" w:rsidRPr="001638DC" w14:paraId="2D39D65C" w14:textId="77777777" w:rsidTr="00E718CE">
        <w:trPr>
          <w:gridAfter w:val="1"/>
          <w:wAfter w:w="26" w:type="dxa"/>
          <w:jc w:val="center"/>
        </w:trPr>
        <w:tc>
          <w:tcPr>
            <w:tcW w:w="10721" w:type="dxa"/>
            <w:gridSpan w:val="24"/>
            <w:shd w:val="clear" w:color="auto" w:fill="auto"/>
          </w:tcPr>
          <w:p w14:paraId="459CD8E6" w14:textId="77777777" w:rsidR="00077461" w:rsidRPr="001638DC" w:rsidRDefault="00077461" w:rsidP="00163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b/>
                <w:bCs/>
                <w:sz w:val="18"/>
                <w:lang w:eastAsia="ru-RU"/>
              </w:rPr>
              <w:t>Блок «Естественно-научная грамотность»</w:t>
            </w:r>
          </w:p>
        </w:tc>
      </w:tr>
      <w:tr w:rsidR="00077461" w:rsidRPr="001638DC" w14:paraId="3E2651FC" w14:textId="77777777" w:rsidTr="00E718CE">
        <w:trPr>
          <w:gridAfter w:val="1"/>
          <w:wAfter w:w="26" w:type="dxa"/>
          <w:jc w:val="center"/>
        </w:trPr>
        <w:tc>
          <w:tcPr>
            <w:tcW w:w="522" w:type="dxa"/>
            <w:gridSpan w:val="2"/>
            <w:shd w:val="clear" w:color="auto" w:fill="auto"/>
          </w:tcPr>
          <w:p w14:paraId="1EE142FE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</w:t>
            </w:r>
          </w:p>
        </w:tc>
        <w:tc>
          <w:tcPr>
            <w:tcW w:w="832" w:type="dxa"/>
            <w:gridSpan w:val="11"/>
            <w:shd w:val="clear" w:color="auto" w:fill="auto"/>
          </w:tcPr>
          <w:p w14:paraId="42D3CD42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1019" w:type="dxa"/>
            <w:gridSpan w:val="9"/>
            <w:shd w:val="clear" w:color="auto" w:fill="auto"/>
          </w:tcPr>
          <w:p w14:paraId="527645A7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3625" w:type="dxa"/>
            <w:shd w:val="clear" w:color="auto" w:fill="auto"/>
          </w:tcPr>
          <w:p w14:paraId="1E5AE7FE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Дождевые черви</w:t>
            </w:r>
          </w:p>
        </w:tc>
        <w:tc>
          <w:tcPr>
            <w:tcW w:w="4723" w:type="dxa"/>
            <w:shd w:val="clear" w:color="auto" w:fill="auto"/>
          </w:tcPr>
          <w:p w14:paraId="2082CA53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Называть части тела дождевого червя;</w:t>
            </w:r>
          </w:p>
          <w:p w14:paraId="54989DD4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объяснять, какую роль играют щетинки в жизни животного;</w:t>
            </w:r>
          </w:p>
          <w:p w14:paraId="7DEBB962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рассказывать, чем питается дождевой червь;</w:t>
            </w:r>
          </w:p>
          <w:p w14:paraId="5733EFF8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объяснять, почему во время дождя дождевые черви выползают на поверхность земли;</w:t>
            </w:r>
          </w:p>
          <w:p w14:paraId="7E89D13C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наблюдать, как дождевые черви создают плодородную почву;</w:t>
            </w:r>
          </w:p>
          <w:p w14:paraId="082CEA54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заполнять таблицу-характеристику на дождевого червя.</w:t>
            </w:r>
          </w:p>
        </w:tc>
      </w:tr>
      <w:tr w:rsidR="00077461" w:rsidRPr="001638DC" w14:paraId="25566082" w14:textId="77777777" w:rsidTr="00E718CE">
        <w:trPr>
          <w:gridAfter w:val="1"/>
          <w:wAfter w:w="26" w:type="dxa"/>
          <w:jc w:val="center"/>
        </w:trPr>
        <w:tc>
          <w:tcPr>
            <w:tcW w:w="532" w:type="dxa"/>
            <w:gridSpan w:val="3"/>
            <w:shd w:val="clear" w:color="auto" w:fill="auto"/>
          </w:tcPr>
          <w:p w14:paraId="5F241699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</w:t>
            </w:r>
          </w:p>
        </w:tc>
        <w:tc>
          <w:tcPr>
            <w:tcW w:w="838" w:type="dxa"/>
            <w:gridSpan w:val="11"/>
            <w:shd w:val="clear" w:color="auto" w:fill="auto"/>
          </w:tcPr>
          <w:p w14:paraId="0683D48F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1003" w:type="dxa"/>
            <w:gridSpan w:val="8"/>
            <w:shd w:val="clear" w:color="auto" w:fill="auto"/>
          </w:tcPr>
          <w:p w14:paraId="0A7E37C9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3625" w:type="dxa"/>
            <w:shd w:val="clear" w:color="auto" w:fill="auto"/>
          </w:tcPr>
          <w:p w14:paraId="272ED896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Полезный кальций</w:t>
            </w:r>
          </w:p>
        </w:tc>
        <w:tc>
          <w:tcPr>
            <w:tcW w:w="4723" w:type="dxa"/>
            <w:shd w:val="clear" w:color="auto" w:fill="auto"/>
          </w:tcPr>
          <w:p w14:paraId="4B37BFAB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Заполнять таблицу;</w:t>
            </w:r>
          </w:p>
          <w:p w14:paraId="34C0E068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дополнять предложение;</w:t>
            </w:r>
          </w:p>
          <w:p w14:paraId="666DD517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определять с помощью опытов, что происходит с костями и скорлупой яйца, если из них удалить кальций;</w:t>
            </w:r>
          </w:p>
          <w:p w14:paraId="1E94AEFF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составлять суточное меню с молочными продуктами;</w:t>
            </w:r>
          </w:p>
          <w:p w14:paraId="490A25BB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дописывать вывод о необходимости кальция для организма.</w:t>
            </w:r>
          </w:p>
        </w:tc>
      </w:tr>
      <w:tr w:rsidR="00077461" w:rsidRPr="001638DC" w14:paraId="0989CE6B" w14:textId="77777777" w:rsidTr="00E718CE">
        <w:trPr>
          <w:gridAfter w:val="1"/>
          <w:wAfter w:w="26" w:type="dxa"/>
          <w:jc w:val="center"/>
        </w:trPr>
        <w:tc>
          <w:tcPr>
            <w:tcW w:w="532" w:type="dxa"/>
            <w:gridSpan w:val="3"/>
            <w:shd w:val="clear" w:color="auto" w:fill="auto"/>
          </w:tcPr>
          <w:p w14:paraId="7DC13271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</w:t>
            </w:r>
          </w:p>
        </w:tc>
        <w:tc>
          <w:tcPr>
            <w:tcW w:w="838" w:type="dxa"/>
            <w:gridSpan w:val="11"/>
            <w:shd w:val="clear" w:color="auto" w:fill="auto"/>
          </w:tcPr>
          <w:p w14:paraId="77B9035F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1003" w:type="dxa"/>
            <w:gridSpan w:val="8"/>
            <w:shd w:val="clear" w:color="auto" w:fill="auto"/>
          </w:tcPr>
          <w:p w14:paraId="0FC34A20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3625" w:type="dxa"/>
            <w:shd w:val="clear" w:color="auto" w:fill="auto"/>
          </w:tcPr>
          <w:p w14:paraId="51FF75C8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Про облака</w:t>
            </w:r>
          </w:p>
        </w:tc>
        <w:tc>
          <w:tcPr>
            <w:tcW w:w="4723" w:type="dxa"/>
            <w:shd w:val="clear" w:color="auto" w:fill="auto"/>
          </w:tcPr>
          <w:p w14:paraId="5056506C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С помощью опыта показывать образование облаков;</w:t>
            </w:r>
          </w:p>
          <w:p w14:paraId="1A58261D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объяснять, почему облака увеличиваются в размере;</w:t>
            </w:r>
          </w:p>
          <w:p w14:paraId="42BAE912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lastRenderedPageBreak/>
              <w:t>– называть явления природы;</w:t>
            </w:r>
          </w:p>
          <w:p w14:paraId="178C3CC5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называть виды облаков;</w:t>
            </w:r>
          </w:p>
          <w:p w14:paraId="7A041440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 xml:space="preserve">– определять погоду по облакам. </w:t>
            </w:r>
          </w:p>
        </w:tc>
      </w:tr>
      <w:tr w:rsidR="00077461" w:rsidRPr="001638DC" w14:paraId="07FC0856" w14:textId="77777777" w:rsidTr="00E718CE">
        <w:trPr>
          <w:gridAfter w:val="1"/>
          <w:wAfter w:w="26" w:type="dxa"/>
          <w:jc w:val="center"/>
        </w:trPr>
        <w:tc>
          <w:tcPr>
            <w:tcW w:w="532" w:type="dxa"/>
            <w:gridSpan w:val="3"/>
            <w:shd w:val="clear" w:color="auto" w:fill="auto"/>
          </w:tcPr>
          <w:p w14:paraId="06C09965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lastRenderedPageBreak/>
              <w:t>8</w:t>
            </w:r>
          </w:p>
        </w:tc>
        <w:tc>
          <w:tcPr>
            <w:tcW w:w="838" w:type="dxa"/>
            <w:gridSpan w:val="11"/>
            <w:shd w:val="clear" w:color="auto" w:fill="auto"/>
          </w:tcPr>
          <w:p w14:paraId="25C965D9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1003" w:type="dxa"/>
            <w:gridSpan w:val="8"/>
            <w:shd w:val="clear" w:color="auto" w:fill="auto"/>
          </w:tcPr>
          <w:p w14:paraId="3A550B7A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3625" w:type="dxa"/>
            <w:shd w:val="clear" w:color="auto" w:fill="auto"/>
          </w:tcPr>
          <w:p w14:paraId="6BA61265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Про хлеб и дрожжи</w:t>
            </w:r>
          </w:p>
        </w:tc>
        <w:tc>
          <w:tcPr>
            <w:tcW w:w="4723" w:type="dxa"/>
            <w:shd w:val="clear" w:color="auto" w:fill="auto"/>
          </w:tcPr>
          <w:p w14:paraId="5D1CAD0B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Называть внешние признаки сходства и различия ржи и пшеницы;</w:t>
            </w:r>
          </w:p>
          <w:p w14:paraId="30275EAE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описывать внешний вид ржаного и пшеничного хлеба;</w:t>
            </w:r>
          </w:p>
          <w:p w14:paraId="71681153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определять наличие дырочек в хлебобулочных изделиях;</w:t>
            </w:r>
          </w:p>
          <w:p w14:paraId="406D8E5F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давать определение слову «дрожжи»;</w:t>
            </w:r>
          </w:p>
          <w:p w14:paraId="45FB97AC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проводить опыт, показывающий влияние температуры на процесс брожения;</w:t>
            </w:r>
          </w:p>
          <w:p w14:paraId="5FF66E0F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проводить опыт, показывающий влияние сахара на процесс брожения;</w:t>
            </w:r>
          </w:p>
          <w:p w14:paraId="0BE927B8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проводить опыт, доказывающий образование углекислого газа при брожении;</w:t>
            </w:r>
          </w:p>
          <w:p w14:paraId="0AA57166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 xml:space="preserve">– </w:t>
            </w:r>
            <w:r w:rsidRPr="001638DC">
              <w:rPr>
                <w:rFonts w:ascii="Times New Roman" w:eastAsia="Times New Roman" w:hAnsi="Times New Roman" w:cs="Times New Roman"/>
                <w:spacing w:val="-4"/>
                <w:sz w:val="18"/>
                <w:lang w:eastAsia="ru-RU"/>
              </w:rPr>
              <w:t>проводить опыт, доказывающий, что вкус и качество хлеба зависят от выдержки теста</w:t>
            </w: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.</w:t>
            </w:r>
          </w:p>
        </w:tc>
      </w:tr>
      <w:tr w:rsidR="00077461" w:rsidRPr="001638DC" w14:paraId="36189CBB" w14:textId="77777777" w:rsidTr="00E718CE">
        <w:trPr>
          <w:gridAfter w:val="1"/>
          <w:wAfter w:w="26" w:type="dxa"/>
          <w:jc w:val="center"/>
        </w:trPr>
        <w:tc>
          <w:tcPr>
            <w:tcW w:w="543" w:type="dxa"/>
            <w:gridSpan w:val="4"/>
            <w:shd w:val="clear" w:color="auto" w:fill="auto"/>
          </w:tcPr>
          <w:p w14:paraId="6AD87A25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10</w:t>
            </w:r>
          </w:p>
        </w:tc>
        <w:tc>
          <w:tcPr>
            <w:tcW w:w="793" w:type="dxa"/>
            <w:gridSpan w:val="8"/>
            <w:shd w:val="clear" w:color="auto" w:fill="auto"/>
          </w:tcPr>
          <w:p w14:paraId="0DD2D268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1037" w:type="dxa"/>
            <w:gridSpan w:val="10"/>
            <w:shd w:val="clear" w:color="auto" w:fill="auto"/>
          </w:tcPr>
          <w:p w14:paraId="6BDEA816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3625" w:type="dxa"/>
            <w:shd w:val="clear" w:color="auto" w:fill="auto"/>
          </w:tcPr>
          <w:p w14:paraId="57E338B2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Интересное вещество – мел</w:t>
            </w:r>
          </w:p>
        </w:tc>
        <w:tc>
          <w:tcPr>
            <w:tcW w:w="4723" w:type="dxa"/>
            <w:shd w:val="clear" w:color="auto" w:fill="auto"/>
          </w:tcPr>
          <w:p w14:paraId="4302E34C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Определять внешние признаки мела;</w:t>
            </w:r>
          </w:p>
          <w:p w14:paraId="60D6C442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доказывать, что мел не растворяется в воде;</w:t>
            </w:r>
          </w:p>
          <w:p w14:paraId="2A33F62A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называть, из чего состоит мел;</w:t>
            </w:r>
          </w:p>
          <w:p w14:paraId="26776919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доказывать, что мел содержит карбонат кальция;</w:t>
            </w:r>
          </w:p>
          <w:p w14:paraId="4E07B4A1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определять состав мела;</w:t>
            </w:r>
          </w:p>
          <w:p w14:paraId="18A96872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называть области применения мела.</w:t>
            </w:r>
          </w:p>
        </w:tc>
      </w:tr>
      <w:tr w:rsidR="00077461" w:rsidRPr="001638DC" w14:paraId="46B78A5C" w14:textId="77777777" w:rsidTr="00E718CE">
        <w:trPr>
          <w:gridAfter w:val="1"/>
          <w:wAfter w:w="26" w:type="dxa"/>
          <w:jc w:val="center"/>
        </w:trPr>
        <w:tc>
          <w:tcPr>
            <w:tcW w:w="543" w:type="dxa"/>
            <w:gridSpan w:val="4"/>
            <w:shd w:val="clear" w:color="auto" w:fill="auto"/>
          </w:tcPr>
          <w:p w14:paraId="69417810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12</w:t>
            </w:r>
          </w:p>
        </w:tc>
        <w:tc>
          <w:tcPr>
            <w:tcW w:w="793" w:type="dxa"/>
            <w:gridSpan w:val="8"/>
            <w:shd w:val="clear" w:color="auto" w:fill="auto"/>
          </w:tcPr>
          <w:p w14:paraId="0FA7FE9E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1037" w:type="dxa"/>
            <w:gridSpan w:val="10"/>
            <w:shd w:val="clear" w:color="auto" w:fill="auto"/>
          </w:tcPr>
          <w:p w14:paraId="3ADFB017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3625" w:type="dxa"/>
            <w:shd w:val="clear" w:color="auto" w:fill="auto"/>
          </w:tcPr>
          <w:p w14:paraId="32734124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Чем интересно мыло и как оно «работает»</w:t>
            </w:r>
          </w:p>
        </w:tc>
        <w:tc>
          <w:tcPr>
            <w:tcW w:w="4723" w:type="dxa"/>
            <w:shd w:val="clear" w:color="auto" w:fill="auto"/>
          </w:tcPr>
          <w:p w14:paraId="0A96D34E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Называть виды мыла;</w:t>
            </w:r>
          </w:p>
          <w:p w14:paraId="573506EA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исследовать мыло в сухом виде;</w:t>
            </w:r>
          </w:p>
          <w:p w14:paraId="285725F6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показывать, что при намокании мыла появляется пена;</w:t>
            </w:r>
          </w:p>
          <w:p w14:paraId="325817DF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проводить опыт, доказывающий, что мыло очищает воду от масла;</w:t>
            </w:r>
          </w:p>
          <w:p w14:paraId="7898A71E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проводить опыт, доказывающий, что мыло уменьшает поверхностное натяжение воды;</w:t>
            </w:r>
          </w:p>
          <w:p w14:paraId="13501353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исследовать с помощью лупы мыльные пузыри;</w:t>
            </w:r>
          </w:p>
          <w:p w14:paraId="02022083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доказывать, что мыльные пузыри образуются из жидкого мыла.</w:t>
            </w:r>
          </w:p>
          <w:p w14:paraId="26A5EE66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</w:p>
        </w:tc>
      </w:tr>
      <w:tr w:rsidR="00077461" w:rsidRPr="001638DC" w14:paraId="6AB72285" w14:textId="77777777" w:rsidTr="00E718CE">
        <w:trPr>
          <w:gridAfter w:val="1"/>
          <w:wAfter w:w="26" w:type="dxa"/>
          <w:jc w:val="center"/>
        </w:trPr>
        <w:tc>
          <w:tcPr>
            <w:tcW w:w="532" w:type="dxa"/>
            <w:gridSpan w:val="3"/>
            <w:shd w:val="clear" w:color="auto" w:fill="auto"/>
          </w:tcPr>
          <w:p w14:paraId="0A43CAF6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14</w:t>
            </w:r>
          </w:p>
        </w:tc>
        <w:tc>
          <w:tcPr>
            <w:tcW w:w="784" w:type="dxa"/>
            <w:gridSpan w:val="8"/>
            <w:shd w:val="clear" w:color="auto" w:fill="auto"/>
          </w:tcPr>
          <w:p w14:paraId="65CDE32E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1057" w:type="dxa"/>
            <w:gridSpan w:val="11"/>
            <w:shd w:val="clear" w:color="auto" w:fill="auto"/>
          </w:tcPr>
          <w:p w14:paraId="2691552C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3625" w:type="dxa"/>
            <w:shd w:val="clear" w:color="auto" w:fill="auto"/>
          </w:tcPr>
          <w:p w14:paraId="307D3D52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Про свечи</w:t>
            </w:r>
          </w:p>
        </w:tc>
        <w:tc>
          <w:tcPr>
            <w:tcW w:w="4723" w:type="dxa"/>
            <w:shd w:val="clear" w:color="auto" w:fill="auto"/>
          </w:tcPr>
          <w:p w14:paraId="4FA63F71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Рассказывать о строении свечи;</w:t>
            </w:r>
          </w:p>
          <w:p w14:paraId="37DCA4EC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рассказывать о зонах пламени свечи;</w:t>
            </w:r>
          </w:p>
          <w:p w14:paraId="26AFC787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объяснять, почему гаснет свеча;</w:t>
            </w:r>
          </w:p>
          <w:p w14:paraId="40865F0F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объяснять, почему внутри ёмкости поднимается вода;</w:t>
            </w:r>
          </w:p>
          <w:p w14:paraId="7DF99431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объяснять, почему происходит возгорание дыма.</w:t>
            </w:r>
          </w:p>
        </w:tc>
      </w:tr>
      <w:tr w:rsidR="00077461" w:rsidRPr="001638DC" w14:paraId="1481932E" w14:textId="77777777" w:rsidTr="00E718CE">
        <w:trPr>
          <w:gridAfter w:val="1"/>
          <w:wAfter w:w="26" w:type="dxa"/>
          <w:jc w:val="center"/>
        </w:trPr>
        <w:tc>
          <w:tcPr>
            <w:tcW w:w="532" w:type="dxa"/>
            <w:gridSpan w:val="3"/>
            <w:shd w:val="clear" w:color="auto" w:fill="auto"/>
          </w:tcPr>
          <w:p w14:paraId="0EB438F0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16</w:t>
            </w:r>
          </w:p>
        </w:tc>
        <w:tc>
          <w:tcPr>
            <w:tcW w:w="784" w:type="dxa"/>
            <w:gridSpan w:val="8"/>
            <w:shd w:val="clear" w:color="auto" w:fill="auto"/>
          </w:tcPr>
          <w:p w14:paraId="32F902E4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1057" w:type="dxa"/>
            <w:gridSpan w:val="11"/>
            <w:shd w:val="clear" w:color="auto" w:fill="auto"/>
          </w:tcPr>
          <w:p w14:paraId="15F0A50B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3625" w:type="dxa"/>
            <w:shd w:val="clear" w:color="auto" w:fill="auto"/>
          </w:tcPr>
          <w:p w14:paraId="4BF86406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Волшебный магнит</w:t>
            </w:r>
          </w:p>
        </w:tc>
        <w:tc>
          <w:tcPr>
            <w:tcW w:w="4723" w:type="dxa"/>
            <w:shd w:val="clear" w:color="auto" w:fill="auto"/>
          </w:tcPr>
          <w:p w14:paraId="13220988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Называть виды магнитов;</w:t>
            </w:r>
          </w:p>
          <w:p w14:paraId="1BD46799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определять опытным путём, какие предметы притягивает магнит;</w:t>
            </w:r>
          </w:p>
          <w:p w14:paraId="3E970D1B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доказывать с помощью опыта, что магнитная сила действует через стекло и другие предметы;</w:t>
            </w:r>
          </w:p>
          <w:p w14:paraId="43DEAB50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показывать с помощью опыта, что магнит может намагничивать металлические предметы;</w:t>
            </w:r>
          </w:p>
          <w:p w14:paraId="505EE21F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рассказывать о том, что магнит имеет два полюса;</w:t>
            </w:r>
          </w:p>
          <w:p w14:paraId="631592BB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показывать с помощью опыта, как можно создать компас.</w:t>
            </w:r>
          </w:p>
          <w:p w14:paraId="4DAAF71C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</w:p>
          <w:p w14:paraId="32D6CB95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</w:p>
          <w:p w14:paraId="754CE7DF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</w:p>
          <w:p w14:paraId="22684090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</w:p>
        </w:tc>
      </w:tr>
      <w:tr w:rsidR="00077461" w:rsidRPr="001638DC" w14:paraId="4C4D2BDB" w14:textId="77777777" w:rsidTr="00E718CE">
        <w:trPr>
          <w:gridAfter w:val="1"/>
          <w:wAfter w:w="26" w:type="dxa"/>
          <w:jc w:val="center"/>
        </w:trPr>
        <w:tc>
          <w:tcPr>
            <w:tcW w:w="10721" w:type="dxa"/>
            <w:gridSpan w:val="24"/>
            <w:shd w:val="clear" w:color="auto" w:fill="auto"/>
          </w:tcPr>
          <w:p w14:paraId="49F80E66" w14:textId="77777777" w:rsidR="00077461" w:rsidRPr="001638DC" w:rsidRDefault="00077461" w:rsidP="00163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b/>
                <w:sz w:val="18"/>
                <w:lang w:eastAsia="ru-RU"/>
              </w:rPr>
              <w:t>Проверочная работа</w:t>
            </w:r>
          </w:p>
        </w:tc>
      </w:tr>
      <w:tr w:rsidR="00077461" w:rsidRPr="001638DC" w14:paraId="433E1634" w14:textId="77777777" w:rsidTr="00E718CE">
        <w:trPr>
          <w:gridAfter w:val="1"/>
          <w:wAfter w:w="26" w:type="dxa"/>
          <w:jc w:val="center"/>
        </w:trPr>
        <w:tc>
          <w:tcPr>
            <w:tcW w:w="551" w:type="dxa"/>
            <w:gridSpan w:val="5"/>
            <w:shd w:val="clear" w:color="auto" w:fill="auto"/>
          </w:tcPr>
          <w:p w14:paraId="4798515E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17</w:t>
            </w:r>
          </w:p>
        </w:tc>
        <w:tc>
          <w:tcPr>
            <w:tcW w:w="803" w:type="dxa"/>
            <w:gridSpan w:val="8"/>
            <w:shd w:val="clear" w:color="auto" w:fill="auto"/>
          </w:tcPr>
          <w:p w14:paraId="397650B3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1019" w:type="dxa"/>
            <w:gridSpan w:val="9"/>
            <w:shd w:val="clear" w:color="auto" w:fill="auto"/>
          </w:tcPr>
          <w:p w14:paraId="0B02BCCC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3625" w:type="dxa"/>
            <w:shd w:val="clear" w:color="auto" w:fill="auto"/>
          </w:tcPr>
          <w:p w14:paraId="03118274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b/>
                <w:sz w:val="18"/>
                <w:lang w:eastAsia="ru-RU"/>
              </w:rPr>
              <w:t>Проверь себя</w:t>
            </w:r>
          </w:p>
        </w:tc>
        <w:tc>
          <w:tcPr>
            <w:tcW w:w="4723" w:type="dxa"/>
            <w:shd w:val="clear" w:color="auto" w:fill="auto"/>
          </w:tcPr>
          <w:p w14:paraId="51C65349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Ориентироваться в понятиях, изученных в первом полугодии;</w:t>
            </w:r>
          </w:p>
          <w:p w14:paraId="40760BBC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применять полученные знания в повседневной жизни;</w:t>
            </w:r>
          </w:p>
          <w:p w14:paraId="0BAD1194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работать самостоятельно;</w:t>
            </w:r>
          </w:p>
          <w:p w14:paraId="09880BEC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планировать и корректировать свои действия в соответствии с поставленной учебной задачей.</w:t>
            </w:r>
          </w:p>
        </w:tc>
      </w:tr>
      <w:tr w:rsidR="00077461" w:rsidRPr="001638DC" w14:paraId="0FD23C87" w14:textId="77777777" w:rsidTr="00E718CE">
        <w:trPr>
          <w:gridAfter w:val="1"/>
          <w:wAfter w:w="26" w:type="dxa"/>
          <w:jc w:val="center"/>
        </w:trPr>
        <w:tc>
          <w:tcPr>
            <w:tcW w:w="10721" w:type="dxa"/>
            <w:gridSpan w:val="24"/>
            <w:shd w:val="clear" w:color="auto" w:fill="auto"/>
          </w:tcPr>
          <w:p w14:paraId="3FE6AEF1" w14:textId="77777777" w:rsidR="00077461" w:rsidRPr="001638DC" w:rsidRDefault="00077461" w:rsidP="00163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b/>
                <w:sz w:val="18"/>
                <w:lang w:eastAsia="ru-RU"/>
              </w:rPr>
              <w:t>Блок «Финансовая грамотность»</w:t>
            </w:r>
          </w:p>
        </w:tc>
      </w:tr>
      <w:tr w:rsidR="00077461" w:rsidRPr="001638DC" w14:paraId="38D4EFF7" w14:textId="77777777" w:rsidTr="00E718CE">
        <w:trPr>
          <w:gridAfter w:val="1"/>
          <w:wAfter w:w="26" w:type="dxa"/>
          <w:jc w:val="center"/>
        </w:trPr>
        <w:tc>
          <w:tcPr>
            <w:tcW w:w="634" w:type="dxa"/>
            <w:gridSpan w:val="8"/>
            <w:shd w:val="clear" w:color="auto" w:fill="auto"/>
          </w:tcPr>
          <w:p w14:paraId="0F68CCE1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18</w:t>
            </w:r>
          </w:p>
        </w:tc>
        <w:tc>
          <w:tcPr>
            <w:tcW w:w="975" w:type="dxa"/>
            <w:gridSpan w:val="11"/>
            <w:shd w:val="clear" w:color="auto" w:fill="auto"/>
          </w:tcPr>
          <w:p w14:paraId="4288924E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764" w:type="dxa"/>
            <w:gridSpan w:val="3"/>
            <w:shd w:val="clear" w:color="auto" w:fill="auto"/>
          </w:tcPr>
          <w:p w14:paraId="0C618784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3625" w:type="dxa"/>
            <w:shd w:val="clear" w:color="auto" w:fill="auto"/>
          </w:tcPr>
          <w:p w14:paraId="149889E1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Что такое «бюджет»?</w:t>
            </w:r>
          </w:p>
        </w:tc>
        <w:tc>
          <w:tcPr>
            <w:tcW w:w="4723" w:type="dxa"/>
            <w:shd w:val="clear" w:color="auto" w:fill="auto"/>
          </w:tcPr>
          <w:p w14:paraId="3AEE35AF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Понимать и правильно использовать финансовые термины: «бюджет», «налоги»; «дефицит», «профицит»;</w:t>
            </w:r>
          </w:p>
          <w:p w14:paraId="5F8E5636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понимать, из каких уровней состоит бюджетная система России;</w:t>
            </w:r>
          </w:p>
          <w:p w14:paraId="728E3513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объяснять, откуда берутся деньги в госбюджете и куда они расходуются;</w:t>
            </w:r>
          </w:p>
          <w:p w14:paraId="5497037A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выдвигать свои предположения и уметь аргументировать свой ответ;</w:t>
            </w:r>
          </w:p>
          <w:p w14:paraId="406D369D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lastRenderedPageBreak/>
              <w:t>– уметь слушать и слышать собеседника.</w:t>
            </w:r>
          </w:p>
        </w:tc>
      </w:tr>
      <w:tr w:rsidR="00077461" w:rsidRPr="001638DC" w14:paraId="5604447D" w14:textId="77777777" w:rsidTr="00E718CE">
        <w:trPr>
          <w:gridAfter w:val="1"/>
          <w:wAfter w:w="26" w:type="dxa"/>
          <w:jc w:val="center"/>
        </w:trPr>
        <w:tc>
          <w:tcPr>
            <w:tcW w:w="643" w:type="dxa"/>
            <w:gridSpan w:val="9"/>
            <w:shd w:val="clear" w:color="auto" w:fill="auto"/>
          </w:tcPr>
          <w:p w14:paraId="5C06A2C8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lastRenderedPageBreak/>
              <w:t>20</w:t>
            </w:r>
          </w:p>
        </w:tc>
        <w:tc>
          <w:tcPr>
            <w:tcW w:w="948" w:type="dxa"/>
            <w:gridSpan w:val="9"/>
            <w:shd w:val="clear" w:color="auto" w:fill="auto"/>
          </w:tcPr>
          <w:p w14:paraId="059FBA83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782" w:type="dxa"/>
            <w:gridSpan w:val="4"/>
            <w:shd w:val="clear" w:color="auto" w:fill="auto"/>
          </w:tcPr>
          <w:p w14:paraId="5BC2DDA0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3625" w:type="dxa"/>
            <w:shd w:val="clear" w:color="auto" w:fill="auto"/>
          </w:tcPr>
          <w:p w14:paraId="5DBD1924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Семейный бюджет</w:t>
            </w:r>
          </w:p>
        </w:tc>
        <w:tc>
          <w:tcPr>
            <w:tcW w:w="4723" w:type="dxa"/>
            <w:shd w:val="clear" w:color="auto" w:fill="auto"/>
          </w:tcPr>
          <w:p w14:paraId="3A7A6800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Объяснять значение понятия «семейный бюджет»;</w:t>
            </w:r>
          </w:p>
          <w:p w14:paraId="04F48D63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 xml:space="preserve">– </w:t>
            </w:r>
            <w:r w:rsidRPr="001638DC">
              <w:rPr>
                <w:rFonts w:ascii="Times New Roman" w:eastAsia="Times New Roman" w:hAnsi="Times New Roman" w:cs="Times New Roman"/>
                <w:spacing w:val="-4"/>
                <w:sz w:val="18"/>
                <w:lang w:eastAsia="ru-RU"/>
              </w:rPr>
              <w:t>понимать, как в семье появляются доходы;</w:t>
            </w:r>
          </w:p>
          <w:p w14:paraId="34E0CA16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делить расходы на «обязательные», «желаемые и «непредвиденные»;</w:t>
            </w:r>
          </w:p>
          <w:p w14:paraId="2EB56D88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заполнять кластер;</w:t>
            </w:r>
          </w:p>
          <w:p w14:paraId="0137D573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формулировать высказывание в устной и письменной речи на заданную тему.</w:t>
            </w:r>
          </w:p>
        </w:tc>
      </w:tr>
      <w:tr w:rsidR="00077461" w:rsidRPr="001638DC" w14:paraId="2A455686" w14:textId="77777777" w:rsidTr="00E718CE">
        <w:trPr>
          <w:gridAfter w:val="1"/>
          <w:wAfter w:w="26" w:type="dxa"/>
          <w:jc w:val="center"/>
        </w:trPr>
        <w:tc>
          <w:tcPr>
            <w:tcW w:w="643" w:type="dxa"/>
            <w:gridSpan w:val="9"/>
            <w:shd w:val="clear" w:color="auto" w:fill="auto"/>
          </w:tcPr>
          <w:p w14:paraId="7CC45396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22</w:t>
            </w:r>
          </w:p>
        </w:tc>
        <w:tc>
          <w:tcPr>
            <w:tcW w:w="948" w:type="dxa"/>
            <w:gridSpan w:val="9"/>
            <w:shd w:val="clear" w:color="auto" w:fill="auto"/>
          </w:tcPr>
          <w:p w14:paraId="12C7A78B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782" w:type="dxa"/>
            <w:gridSpan w:val="4"/>
            <w:shd w:val="clear" w:color="auto" w:fill="auto"/>
          </w:tcPr>
          <w:p w14:paraId="10733154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3625" w:type="dxa"/>
            <w:shd w:val="clear" w:color="auto" w:fill="auto"/>
          </w:tcPr>
          <w:p w14:paraId="2E380EFA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Откуда в семье берутся деньги? Зарплата</w:t>
            </w:r>
          </w:p>
          <w:p w14:paraId="37A34DC9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</w:p>
        </w:tc>
        <w:tc>
          <w:tcPr>
            <w:tcW w:w="4723" w:type="dxa"/>
            <w:shd w:val="clear" w:color="auto" w:fill="auto"/>
          </w:tcPr>
          <w:p w14:paraId="0EEBDE02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 xml:space="preserve">– Понимать и правильно использовать финансовые термины: «заработная плата», «фиксированная зарплата», «аванс», «премия» и «гонорар»; </w:t>
            </w:r>
          </w:p>
          <w:p w14:paraId="09B098DE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анализировать данные, представленные в виде графика;</w:t>
            </w:r>
          </w:p>
          <w:p w14:paraId="56E54195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приводить примеры различных профессий;</w:t>
            </w:r>
          </w:p>
          <w:p w14:paraId="3411CF2A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объяснять, отчего может зависеть размер заработной платы.</w:t>
            </w:r>
          </w:p>
        </w:tc>
      </w:tr>
      <w:tr w:rsidR="00077461" w:rsidRPr="001638DC" w14:paraId="7A146AE5" w14:textId="77777777" w:rsidTr="00E718CE">
        <w:trPr>
          <w:gridAfter w:val="1"/>
          <w:wAfter w:w="26" w:type="dxa"/>
          <w:jc w:val="center"/>
        </w:trPr>
        <w:tc>
          <w:tcPr>
            <w:tcW w:w="616" w:type="dxa"/>
            <w:gridSpan w:val="7"/>
            <w:shd w:val="clear" w:color="auto" w:fill="auto"/>
          </w:tcPr>
          <w:p w14:paraId="41152B78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24</w:t>
            </w:r>
          </w:p>
        </w:tc>
        <w:tc>
          <w:tcPr>
            <w:tcW w:w="967" w:type="dxa"/>
            <w:gridSpan w:val="10"/>
            <w:shd w:val="clear" w:color="auto" w:fill="auto"/>
          </w:tcPr>
          <w:p w14:paraId="64317DCC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790" w:type="dxa"/>
            <w:gridSpan w:val="5"/>
            <w:shd w:val="clear" w:color="auto" w:fill="auto"/>
          </w:tcPr>
          <w:p w14:paraId="59B3E7D4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3625" w:type="dxa"/>
            <w:shd w:val="clear" w:color="auto" w:fill="auto"/>
          </w:tcPr>
          <w:p w14:paraId="65D19F5B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Откуда в семье берутся деньги? Пенсия и социальные пособия</w:t>
            </w:r>
          </w:p>
        </w:tc>
        <w:tc>
          <w:tcPr>
            <w:tcW w:w="4723" w:type="dxa"/>
            <w:shd w:val="clear" w:color="auto" w:fill="auto"/>
          </w:tcPr>
          <w:p w14:paraId="35DB631D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 xml:space="preserve">– Понимать и правильно использовать финансовые термины: «пенсия», «досрочная пенсия», «пособие»; </w:t>
            </w:r>
          </w:p>
          <w:p w14:paraId="3C762F72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на доступном для третьеклассника уровне определять основание для назначения досрочной пенсии;</w:t>
            </w:r>
          </w:p>
          <w:p w14:paraId="1D06EF13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называть пособия, которые получают граждане нашей страны;</w:t>
            </w:r>
          </w:p>
          <w:p w14:paraId="2E0E6A65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определять, какие пособия относятся к регулярным, а какие – к эпизодическим.</w:t>
            </w:r>
          </w:p>
        </w:tc>
      </w:tr>
      <w:tr w:rsidR="00077461" w:rsidRPr="001638DC" w14:paraId="686E9DAC" w14:textId="77777777" w:rsidTr="00E718CE">
        <w:trPr>
          <w:gridAfter w:val="1"/>
          <w:wAfter w:w="26" w:type="dxa"/>
          <w:jc w:val="center"/>
        </w:trPr>
        <w:tc>
          <w:tcPr>
            <w:tcW w:w="616" w:type="dxa"/>
            <w:gridSpan w:val="7"/>
            <w:shd w:val="clear" w:color="auto" w:fill="auto"/>
          </w:tcPr>
          <w:p w14:paraId="7C55DAF5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26</w:t>
            </w:r>
          </w:p>
        </w:tc>
        <w:tc>
          <w:tcPr>
            <w:tcW w:w="967" w:type="dxa"/>
            <w:gridSpan w:val="10"/>
            <w:shd w:val="clear" w:color="auto" w:fill="auto"/>
          </w:tcPr>
          <w:p w14:paraId="04BDEE4E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790" w:type="dxa"/>
            <w:gridSpan w:val="5"/>
            <w:shd w:val="clear" w:color="auto" w:fill="auto"/>
          </w:tcPr>
          <w:p w14:paraId="056BDF36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3625" w:type="dxa"/>
            <w:shd w:val="clear" w:color="auto" w:fill="auto"/>
          </w:tcPr>
          <w:p w14:paraId="165EC8ED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val="en-US"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Откуда в семье берутся деньги? Наследство, вклад, выигрыш</w:t>
            </w:r>
          </w:p>
        </w:tc>
        <w:tc>
          <w:tcPr>
            <w:tcW w:w="4723" w:type="dxa"/>
            <w:shd w:val="clear" w:color="auto" w:fill="auto"/>
            <w:vAlign w:val="center"/>
          </w:tcPr>
          <w:p w14:paraId="4D4EE950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 xml:space="preserve">–– Понимать и правильно использовать финансовые термины: «случайный доход», «выигрыш», «клад», «наследство» и «движимое и недвижимое имущество»; </w:t>
            </w:r>
          </w:p>
          <w:p w14:paraId="67598B42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понимать, что выигрыш облагается налогом;</w:t>
            </w:r>
          </w:p>
          <w:p w14:paraId="71406413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иметь представления о налогах, которые человек должен заплатить от доходов, полученных в виде выигрыша;</w:t>
            </w:r>
          </w:p>
          <w:p w14:paraId="4E4C2BD5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понимать, как должен поступить человек, нашедший клад;</w:t>
            </w:r>
          </w:p>
          <w:p w14:paraId="5B3A58D4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называть предметы, которые человек может получить в наследство.</w:t>
            </w:r>
          </w:p>
        </w:tc>
      </w:tr>
      <w:tr w:rsidR="00077461" w:rsidRPr="001638DC" w14:paraId="70ED47F2" w14:textId="77777777" w:rsidTr="00E718CE">
        <w:trPr>
          <w:gridAfter w:val="1"/>
          <w:wAfter w:w="26" w:type="dxa"/>
          <w:jc w:val="center"/>
        </w:trPr>
        <w:tc>
          <w:tcPr>
            <w:tcW w:w="543" w:type="dxa"/>
            <w:gridSpan w:val="4"/>
            <w:shd w:val="clear" w:color="auto" w:fill="auto"/>
          </w:tcPr>
          <w:p w14:paraId="76A3B575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28</w:t>
            </w:r>
          </w:p>
        </w:tc>
        <w:tc>
          <w:tcPr>
            <w:tcW w:w="1112" w:type="dxa"/>
            <w:gridSpan w:val="17"/>
            <w:shd w:val="clear" w:color="auto" w:fill="auto"/>
          </w:tcPr>
          <w:p w14:paraId="017551E1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718" w:type="dxa"/>
            <w:shd w:val="clear" w:color="auto" w:fill="auto"/>
          </w:tcPr>
          <w:p w14:paraId="0CD2C855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3625" w:type="dxa"/>
            <w:shd w:val="clear" w:color="auto" w:fill="auto"/>
          </w:tcPr>
          <w:p w14:paraId="0D5C2313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На что тратятся семейные деньги? Виды расходов</w:t>
            </w:r>
          </w:p>
        </w:tc>
        <w:tc>
          <w:tcPr>
            <w:tcW w:w="4723" w:type="dxa"/>
            <w:shd w:val="clear" w:color="auto" w:fill="auto"/>
            <w:vAlign w:val="center"/>
          </w:tcPr>
          <w:p w14:paraId="22BA45BE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–– Понимать и правильно использовать финансовые термины: «обязательные расходы», «желаемые расходы», «непредвиденные расходы»,</w:t>
            </w:r>
          </w:p>
          <w:p w14:paraId="5F123DD6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«текущие расходы», «капитальные расходы», «чрезвычайные расходы», «ежемесячные расходы», «ежегодные расходы», «сезонные расходы», «разовые расходы»,</w:t>
            </w:r>
          </w:p>
          <w:p w14:paraId="59DB1897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определять, к какой группе относятся те или иные расходы.</w:t>
            </w:r>
          </w:p>
          <w:p w14:paraId="454B32EB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</w:p>
        </w:tc>
      </w:tr>
      <w:tr w:rsidR="00077461" w:rsidRPr="001638DC" w14:paraId="6AA92B2A" w14:textId="77777777" w:rsidTr="00E718CE">
        <w:trPr>
          <w:gridAfter w:val="1"/>
          <w:wAfter w:w="26" w:type="dxa"/>
          <w:jc w:val="center"/>
        </w:trPr>
        <w:tc>
          <w:tcPr>
            <w:tcW w:w="543" w:type="dxa"/>
            <w:gridSpan w:val="4"/>
            <w:shd w:val="clear" w:color="auto" w:fill="auto"/>
          </w:tcPr>
          <w:p w14:paraId="59EE024D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val="en-US"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30</w:t>
            </w:r>
          </w:p>
        </w:tc>
        <w:tc>
          <w:tcPr>
            <w:tcW w:w="1112" w:type="dxa"/>
            <w:gridSpan w:val="17"/>
            <w:shd w:val="clear" w:color="auto" w:fill="auto"/>
          </w:tcPr>
          <w:p w14:paraId="1ADB39B0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val="en-US" w:eastAsia="ru-RU"/>
              </w:rPr>
            </w:pPr>
          </w:p>
        </w:tc>
        <w:tc>
          <w:tcPr>
            <w:tcW w:w="718" w:type="dxa"/>
            <w:shd w:val="clear" w:color="auto" w:fill="auto"/>
          </w:tcPr>
          <w:p w14:paraId="6740D61F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val="en-US" w:eastAsia="ru-RU"/>
              </w:rPr>
            </w:pPr>
          </w:p>
        </w:tc>
        <w:tc>
          <w:tcPr>
            <w:tcW w:w="3625" w:type="dxa"/>
            <w:shd w:val="clear" w:color="auto" w:fill="auto"/>
          </w:tcPr>
          <w:p w14:paraId="3D636483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На что тратятся семейные деньги? Обязательные платежи</w:t>
            </w:r>
          </w:p>
        </w:tc>
        <w:tc>
          <w:tcPr>
            <w:tcW w:w="4723" w:type="dxa"/>
            <w:shd w:val="clear" w:color="auto" w:fill="auto"/>
            <w:vAlign w:val="center"/>
          </w:tcPr>
          <w:p w14:paraId="2913DC18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 xml:space="preserve">– Понимать и правильно использовать финансовые термины: «коммунальные платежи», «тариф», «штрафы», «налоги»; </w:t>
            </w:r>
          </w:p>
          <w:p w14:paraId="79EF4AC6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объяснять, почему обязательные платежи нужно платить вовремя;</w:t>
            </w:r>
          </w:p>
          <w:p w14:paraId="6C1487C3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на примере различных ситуаций определять вид обязательного платежа.</w:t>
            </w:r>
          </w:p>
        </w:tc>
      </w:tr>
      <w:tr w:rsidR="00077461" w:rsidRPr="001638DC" w14:paraId="141D0547" w14:textId="77777777" w:rsidTr="00E718CE">
        <w:trPr>
          <w:gridAfter w:val="1"/>
          <w:wAfter w:w="26" w:type="dxa"/>
          <w:jc w:val="center"/>
        </w:trPr>
        <w:tc>
          <w:tcPr>
            <w:tcW w:w="543" w:type="dxa"/>
            <w:gridSpan w:val="4"/>
            <w:shd w:val="clear" w:color="auto" w:fill="auto"/>
          </w:tcPr>
          <w:p w14:paraId="76E9D6AD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val="en-US"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32</w:t>
            </w:r>
          </w:p>
        </w:tc>
        <w:tc>
          <w:tcPr>
            <w:tcW w:w="1112" w:type="dxa"/>
            <w:gridSpan w:val="17"/>
            <w:shd w:val="clear" w:color="auto" w:fill="auto"/>
          </w:tcPr>
          <w:p w14:paraId="03DDA4AF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val="en-US" w:eastAsia="ru-RU"/>
              </w:rPr>
            </w:pPr>
          </w:p>
        </w:tc>
        <w:tc>
          <w:tcPr>
            <w:tcW w:w="718" w:type="dxa"/>
            <w:shd w:val="clear" w:color="auto" w:fill="auto"/>
          </w:tcPr>
          <w:p w14:paraId="69038E89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val="en-US" w:eastAsia="ru-RU"/>
              </w:rPr>
            </w:pPr>
          </w:p>
        </w:tc>
        <w:tc>
          <w:tcPr>
            <w:tcW w:w="3625" w:type="dxa"/>
            <w:shd w:val="clear" w:color="auto" w:fill="auto"/>
          </w:tcPr>
          <w:p w14:paraId="48800A1E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Как сэкономить семейные деньги?</w:t>
            </w:r>
          </w:p>
        </w:tc>
        <w:tc>
          <w:tcPr>
            <w:tcW w:w="4723" w:type="dxa"/>
            <w:shd w:val="clear" w:color="auto" w:fill="auto"/>
            <w:vAlign w:val="center"/>
          </w:tcPr>
          <w:p w14:paraId="7310ED66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 xml:space="preserve">– Понимать и правильно использовать финансовые термины: «экономия семейного бюджета», «продовольственные товары», «непродовольственные товары»; </w:t>
            </w:r>
          </w:p>
          <w:p w14:paraId="6B704D5A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формулировать простые правила экономии семейного бюджета;</w:t>
            </w:r>
          </w:p>
          <w:p w14:paraId="4E5453BB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на доступном для третьеклассника уровне объяснять, почему необходимо экономить семейный бюджет.</w:t>
            </w:r>
          </w:p>
        </w:tc>
      </w:tr>
      <w:tr w:rsidR="00077461" w:rsidRPr="001638DC" w14:paraId="5CD8C685" w14:textId="77777777" w:rsidTr="00E718CE">
        <w:trPr>
          <w:gridAfter w:val="1"/>
          <w:wAfter w:w="26" w:type="dxa"/>
          <w:jc w:val="center"/>
        </w:trPr>
        <w:tc>
          <w:tcPr>
            <w:tcW w:w="10721" w:type="dxa"/>
            <w:gridSpan w:val="24"/>
            <w:shd w:val="clear" w:color="auto" w:fill="auto"/>
          </w:tcPr>
          <w:p w14:paraId="38602E30" w14:textId="77777777" w:rsidR="00077461" w:rsidRPr="001638DC" w:rsidRDefault="00077461" w:rsidP="00163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b/>
                <w:sz w:val="18"/>
                <w:lang w:eastAsia="ru-RU"/>
              </w:rPr>
              <w:t>Блок «Математическая грамотность»</w:t>
            </w:r>
          </w:p>
        </w:tc>
      </w:tr>
      <w:tr w:rsidR="00077461" w:rsidRPr="001638DC" w14:paraId="7AFB5D6E" w14:textId="77777777" w:rsidTr="00E718CE">
        <w:trPr>
          <w:gridAfter w:val="1"/>
          <w:wAfter w:w="26" w:type="dxa"/>
          <w:jc w:val="center"/>
        </w:trPr>
        <w:tc>
          <w:tcPr>
            <w:tcW w:w="551" w:type="dxa"/>
            <w:gridSpan w:val="5"/>
            <w:shd w:val="clear" w:color="auto" w:fill="auto"/>
          </w:tcPr>
          <w:p w14:paraId="0344C96B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val="en-US"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val="en-US" w:eastAsia="ru-RU"/>
              </w:rPr>
              <w:t>19</w:t>
            </w:r>
          </w:p>
        </w:tc>
        <w:tc>
          <w:tcPr>
            <w:tcW w:w="1067" w:type="dxa"/>
            <w:gridSpan w:val="15"/>
            <w:shd w:val="clear" w:color="auto" w:fill="auto"/>
          </w:tcPr>
          <w:p w14:paraId="00EFACF8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val="en-US" w:eastAsia="ru-RU"/>
              </w:rPr>
            </w:pPr>
          </w:p>
        </w:tc>
        <w:tc>
          <w:tcPr>
            <w:tcW w:w="755" w:type="dxa"/>
            <w:gridSpan w:val="2"/>
            <w:shd w:val="clear" w:color="auto" w:fill="auto"/>
          </w:tcPr>
          <w:p w14:paraId="05CB6830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val="en-US" w:eastAsia="ru-RU"/>
              </w:rPr>
            </w:pPr>
          </w:p>
        </w:tc>
        <w:tc>
          <w:tcPr>
            <w:tcW w:w="3625" w:type="dxa"/>
            <w:shd w:val="clear" w:color="auto" w:fill="auto"/>
          </w:tcPr>
          <w:p w14:paraId="6768A57D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Расходы и доходы бюджета</w:t>
            </w:r>
          </w:p>
        </w:tc>
        <w:tc>
          <w:tcPr>
            <w:tcW w:w="4723" w:type="dxa"/>
            <w:shd w:val="clear" w:color="auto" w:fill="auto"/>
          </w:tcPr>
          <w:p w14:paraId="34A191FF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Определять дефицитный и профицитный бюджет;</w:t>
            </w:r>
          </w:p>
          <w:p w14:paraId="356AAAAB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анализировать данные, представленные на инфографике, и на основе этих данных заполнять таблицу;</w:t>
            </w:r>
          </w:p>
          <w:p w14:paraId="58224374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выполнять вычисления по таблице;</w:t>
            </w:r>
          </w:p>
          <w:p w14:paraId="3582911B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выполнять сложение и вычитание многозначных чисел;</w:t>
            </w:r>
          </w:p>
          <w:p w14:paraId="6D059C16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составлять задачу по предложенному решению;</w:t>
            </w:r>
          </w:p>
          <w:p w14:paraId="0B41EBAF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формулировать вопрос задачи.</w:t>
            </w:r>
          </w:p>
        </w:tc>
      </w:tr>
      <w:tr w:rsidR="00077461" w:rsidRPr="001638DC" w14:paraId="00E04831" w14:textId="77777777" w:rsidTr="00E718CE">
        <w:trPr>
          <w:gridAfter w:val="1"/>
          <w:wAfter w:w="26" w:type="dxa"/>
          <w:jc w:val="center"/>
        </w:trPr>
        <w:tc>
          <w:tcPr>
            <w:tcW w:w="551" w:type="dxa"/>
            <w:gridSpan w:val="5"/>
            <w:shd w:val="clear" w:color="auto" w:fill="auto"/>
          </w:tcPr>
          <w:p w14:paraId="183C4265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lastRenderedPageBreak/>
              <w:t>21</w:t>
            </w:r>
          </w:p>
        </w:tc>
        <w:tc>
          <w:tcPr>
            <w:tcW w:w="1067" w:type="dxa"/>
            <w:gridSpan w:val="15"/>
            <w:shd w:val="clear" w:color="auto" w:fill="auto"/>
          </w:tcPr>
          <w:p w14:paraId="5ACBD2DD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755" w:type="dxa"/>
            <w:gridSpan w:val="2"/>
            <w:shd w:val="clear" w:color="auto" w:fill="auto"/>
          </w:tcPr>
          <w:p w14:paraId="58654EA3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3625" w:type="dxa"/>
            <w:shd w:val="clear" w:color="auto" w:fill="auto"/>
          </w:tcPr>
          <w:p w14:paraId="4186A1B3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Планируем семейный бюджет</w:t>
            </w:r>
          </w:p>
        </w:tc>
        <w:tc>
          <w:tcPr>
            <w:tcW w:w="4723" w:type="dxa"/>
            <w:shd w:val="clear" w:color="auto" w:fill="auto"/>
          </w:tcPr>
          <w:p w14:paraId="64F62BBD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анализировать данные, представленные в таблице, и по этим данным выполнять необходимые вычисления;</w:t>
            </w:r>
          </w:p>
          <w:p w14:paraId="52F8D816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выполнять сложение и вычитание многозначных чисел, деление круглого числа на однозначное;</w:t>
            </w:r>
          </w:p>
          <w:p w14:paraId="2F86A972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анализировать данные столбчатой диаграммы;</w:t>
            </w:r>
          </w:p>
          <w:p w14:paraId="5C1F5201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выполнять умножение двузначного числа на однозначное путём сложения одинаковых слагаемых;</w:t>
            </w:r>
          </w:p>
          <w:p w14:paraId="3899D72A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выполнять чертёж к задаче и записывать её решение.</w:t>
            </w:r>
          </w:p>
        </w:tc>
      </w:tr>
      <w:tr w:rsidR="00077461" w:rsidRPr="001638DC" w14:paraId="0505074D" w14:textId="77777777" w:rsidTr="00E718CE">
        <w:trPr>
          <w:gridAfter w:val="1"/>
          <w:wAfter w:w="26" w:type="dxa"/>
          <w:jc w:val="center"/>
        </w:trPr>
        <w:tc>
          <w:tcPr>
            <w:tcW w:w="551" w:type="dxa"/>
            <w:gridSpan w:val="5"/>
            <w:shd w:val="clear" w:color="auto" w:fill="auto"/>
          </w:tcPr>
          <w:p w14:paraId="373E42CA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23</w:t>
            </w:r>
          </w:p>
        </w:tc>
        <w:tc>
          <w:tcPr>
            <w:tcW w:w="1040" w:type="dxa"/>
            <w:gridSpan w:val="13"/>
            <w:shd w:val="clear" w:color="auto" w:fill="auto"/>
          </w:tcPr>
          <w:p w14:paraId="6A9501B1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782" w:type="dxa"/>
            <w:gridSpan w:val="4"/>
            <w:shd w:val="clear" w:color="auto" w:fill="auto"/>
          </w:tcPr>
          <w:p w14:paraId="716EE573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3625" w:type="dxa"/>
            <w:shd w:val="clear" w:color="auto" w:fill="auto"/>
          </w:tcPr>
          <w:p w14:paraId="46655A2C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Подсчитываем семейный доход</w:t>
            </w:r>
          </w:p>
        </w:tc>
        <w:tc>
          <w:tcPr>
            <w:tcW w:w="4723" w:type="dxa"/>
            <w:shd w:val="clear" w:color="auto" w:fill="auto"/>
          </w:tcPr>
          <w:p w14:paraId="39412B51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Анализировать график и по данным графика заполнять таблицу;</w:t>
            </w:r>
          </w:p>
          <w:p w14:paraId="14279A65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выполнять сложение круглых многозначных чисел;</w:t>
            </w:r>
          </w:p>
          <w:p w14:paraId="4E5AD19C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находить с помощью калькулятора среднее арифметическое;</w:t>
            </w:r>
          </w:p>
          <w:p w14:paraId="0D281B00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сопоставлять таблицу и круговую диаграмму;</w:t>
            </w:r>
          </w:p>
          <w:p w14:paraId="56A093DC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анализировать данные таблицы и на основе этих данных дополнять недостающие подписи на круговой диаграмме;</w:t>
            </w:r>
          </w:p>
          <w:p w14:paraId="695535FD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самостоятельно составлять круговую диаграмму.</w:t>
            </w:r>
          </w:p>
        </w:tc>
      </w:tr>
      <w:tr w:rsidR="00077461" w:rsidRPr="001638DC" w14:paraId="6F95EAB3" w14:textId="77777777" w:rsidTr="00E718CE">
        <w:trPr>
          <w:gridAfter w:val="1"/>
          <w:wAfter w:w="26" w:type="dxa"/>
          <w:jc w:val="center"/>
        </w:trPr>
        <w:tc>
          <w:tcPr>
            <w:tcW w:w="551" w:type="dxa"/>
            <w:gridSpan w:val="5"/>
            <w:shd w:val="clear" w:color="auto" w:fill="auto"/>
          </w:tcPr>
          <w:p w14:paraId="2CF5C707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25</w:t>
            </w:r>
          </w:p>
        </w:tc>
        <w:tc>
          <w:tcPr>
            <w:tcW w:w="1040" w:type="dxa"/>
            <w:gridSpan w:val="13"/>
            <w:shd w:val="clear" w:color="auto" w:fill="auto"/>
          </w:tcPr>
          <w:p w14:paraId="6BE117E7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782" w:type="dxa"/>
            <w:gridSpan w:val="4"/>
            <w:shd w:val="clear" w:color="auto" w:fill="auto"/>
          </w:tcPr>
          <w:p w14:paraId="355EFA3F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3625" w:type="dxa"/>
            <w:shd w:val="clear" w:color="auto" w:fill="auto"/>
          </w:tcPr>
          <w:p w14:paraId="17B30A25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Пенсии и пособия</w:t>
            </w:r>
          </w:p>
        </w:tc>
        <w:tc>
          <w:tcPr>
            <w:tcW w:w="4723" w:type="dxa"/>
            <w:shd w:val="clear" w:color="auto" w:fill="auto"/>
          </w:tcPr>
          <w:p w14:paraId="4A98FD51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Анализировать данные, представленные в таблице;</w:t>
            </w:r>
          </w:p>
          <w:p w14:paraId="6A3AD807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выполнять сложение и вычитание многозначных чисел;</w:t>
            </w:r>
          </w:p>
          <w:p w14:paraId="6E7E68F2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анализировать данные, представленные в виде гистограммы;</w:t>
            </w:r>
          </w:p>
          <w:p w14:paraId="028CF50B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вычислять, на сколько увеличилась пенсия за определённый период;</w:t>
            </w:r>
          </w:p>
          <w:p w14:paraId="74A1547A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заполнять таблицу на основе текстового материала;</w:t>
            </w:r>
          </w:p>
          <w:p w14:paraId="6C32AFFA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подсчитывать доход семьи от детских пособий.</w:t>
            </w:r>
          </w:p>
        </w:tc>
      </w:tr>
      <w:tr w:rsidR="00077461" w:rsidRPr="001638DC" w14:paraId="686757C8" w14:textId="77777777" w:rsidTr="00E718CE">
        <w:trPr>
          <w:gridAfter w:val="1"/>
          <w:wAfter w:w="26" w:type="dxa"/>
          <w:jc w:val="center"/>
        </w:trPr>
        <w:tc>
          <w:tcPr>
            <w:tcW w:w="551" w:type="dxa"/>
            <w:gridSpan w:val="5"/>
            <w:shd w:val="clear" w:color="auto" w:fill="auto"/>
          </w:tcPr>
          <w:p w14:paraId="6559CFFC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27</w:t>
            </w:r>
          </w:p>
        </w:tc>
        <w:tc>
          <w:tcPr>
            <w:tcW w:w="1032" w:type="dxa"/>
            <w:gridSpan w:val="12"/>
            <w:shd w:val="clear" w:color="auto" w:fill="auto"/>
          </w:tcPr>
          <w:p w14:paraId="418CD33C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</w:p>
        </w:tc>
        <w:tc>
          <w:tcPr>
            <w:tcW w:w="790" w:type="dxa"/>
            <w:gridSpan w:val="5"/>
            <w:shd w:val="clear" w:color="auto" w:fill="auto"/>
          </w:tcPr>
          <w:p w14:paraId="529072B9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</w:p>
        </w:tc>
        <w:tc>
          <w:tcPr>
            <w:tcW w:w="3625" w:type="dxa"/>
            <w:shd w:val="clear" w:color="auto" w:fill="auto"/>
          </w:tcPr>
          <w:p w14:paraId="0A8DF974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Подсчитываем случайные (нерегулярные) доходы</w:t>
            </w:r>
          </w:p>
        </w:tc>
        <w:tc>
          <w:tcPr>
            <w:tcW w:w="4723" w:type="dxa"/>
            <w:shd w:val="clear" w:color="auto" w:fill="auto"/>
          </w:tcPr>
          <w:p w14:paraId="03A78D3E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Определять, с какой суммы и в каком размере нужно платить налог с выигрыша;</w:t>
            </w:r>
          </w:p>
          <w:p w14:paraId="4DE23C8B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подсчитывать, чему равен реальный доход от выигрыша в лотерею;</w:t>
            </w:r>
          </w:p>
          <w:p w14:paraId="7B398319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под руководством учителя с помощью калькулятора находить процент от числа.</w:t>
            </w:r>
          </w:p>
        </w:tc>
      </w:tr>
      <w:tr w:rsidR="00077461" w:rsidRPr="001638DC" w14:paraId="49B1DA41" w14:textId="77777777" w:rsidTr="00E718CE">
        <w:trPr>
          <w:gridAfter w:val="1"/>
          <w:wAfter w:w="26" w:type="dxa"/>
          <w:jc w:val="center"/>
        </w:trPr>
        <w:tc>
          <w:tcPr>
            <w:tcW w:w="551" w:type="dxa"/>
            <w:gridSpan w:val="5"/>
            <w:shd w:val="clear" w:color="auto" w:fill="auto"/>
          </w:tcPr>
          <w:p w14:paraId="5F9F7DAE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val="en-US"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</w:t>
            </w: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val="en-US" w:eastAsia="ru-RU"/>
              </w:rPr>
              <w:t>9</w:t>
            </w:r>
          </w:p>
        </w:tc>
        <w:tc>
          <w:tcPr>
            <w:tcW w:w="1032" w:type="dxa"/>
            <w:gridSpan w:val="12"/>
            <w:shd w:val="clear" w:color="auto" w:fill="auto"/>
          </w:tcPr>
          <w:p w14:paraId="04A556E1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val="en-US" w:eastAsia="ru-RU"/>
              </w:rPr>
            </w:pPr>
          </w:p>
        </w:tc>
        <w:tc>
          <w:tcPr>
            <w:tcW w:w="790" w:type="dxa"/>
            <w:gridSpan w:val="5"/>
            <w:shd w:val="clear" w:color="auto" w:fill="auto"/>
          </w:tcPr>
          <w:p w14:paraId="5602A0F9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val="en-US" w:eastAsia="ru-RU"/>
              </w:rPr>
            </w:pPr>
          </w:p>
        </w:tc>
        <w:tc>
          <w:tcPr>
            <w:tcW w:w="3625" w:type="dxa"/>
            <w:shd w:val="clear" w:color="auto" w:fill="auto"/>
          </w:tcPr>
          <w:p w14:paraId="3DE642E1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Подсчитываем расходы</w:t>
            </w:r>
          </w:p>
        </w:tc>
        <w:tc>
          <w:tcPr>
            <w:tcW w:w="4723" w:type="dxa"/>
            <w:shd w:val="clear" w:color="auto" w:fill="auto"/>
          </w:tcPr>
          <w:p w14:paraId="45A08416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Анализировать данные инфографики;</w:t>
            </w:r>
          </w:p>
          <w:p w14:paraId="39F80B5F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находить в таблице информацию, необходимую для выполнения задания;</w:t>
            </w:r>
          </w:p>
          <w:p w14:paraId="7BD90B02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подсчитывать расходы на питание и определять, какую часть от семейного дохода они составляют;</w:t>
            </w:r>
          </w:p>
          <w:p w14:paraId="50884137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подсчитывать, какую часть семья откладывает на непредвиденные расходы.</w:t>
            </w:r>
          </w:p>
          <w:p w14:paraId="163AADA1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</w:p>
          <w:p w14:paraId="6423BA60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</w:p>
        </w:tc>
      </w:tr>
      <w:tr w:rsidR="00077461" w:rsidRPr="001638DC" w14:paraId="25DB6CB2" w14:textId="77777777" w:rsidTr="00E718CE">
        <w:trPr>
          <w:gridAfter w:val="1"/>
          <w:wAfter w:w="26" w:type="dxa"/>
          <w:jc w:val="center"/>
        </w:trPr>
        <w:tc>
          <w:tcPr>
            <w:tcW w:w="551" w:type="dxa"/>
            <w:gridSpan w:val="5"/>
            <w:shd w:val="clear" w:color="auto" w:fill="auto"/>
          </w:tcPr>
          <w:p w14:paraId="470EC03C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val="en-US" w:eastAsia="ru-RU"/>
              </w:rPr>
            </w:pPr>
            <w:r w:rsidRPr="001638DC">
              <w:rPr>
                <w:rFonts w:ascii="Times New Roman" w:eastAsia="Times New Roman" w:hAnsi="Times New Roman" w:cs="Times New Roman"/>
                <w:color w:val="000000"/>
                <w:sz w:val="18"/>
                <w:lang w:val="en-US" w:eastAsia="ru-RU"/>
              </w:rPr>
              <w:t>31</w:t>
            </w:r>
          </w:p>
        </w:tc>
        <w:tc>
          <w:tcPr>
            <w:tcW w:w="1032" w:type="dxa"/>
            <w:gridSpan w:val="12"/>
            <w:shd w:val="clear" w:color="auto" w:fill="auto"/>
          </w:tcPr>
          <w:p w14:paraId="1BF1A8B9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val="en-US" w:eastAsia="ru-RU"/>
              </w:rPr>
            </w:pPr>
          </w:p>
        </w:tc>
        <w:tc>
          <w:tcPr>
            <w:tcW w:w="790" w:type="dxa"/>
            <w:gridSpan w:val="5"/>
            <w:shd w:val="clear" w:color="auto" w:fill="auto"/>
          </w:tcPr>
          <w:p w14:paraId="20E27C67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val="en-US" w:eastAsia="ru-RU"/>
              </w:rPr>
            </w:pPr>
          </w:p>
        </w:tc>
        <w:tc>
          <w:tcPr>
            <w:tcW w:w="3625" w:type="dxa"/>
            <w:shd w:val="clear" w:color="auto" w:fill="auto"/>
          </w:tcPr>
          <w:p w14:paraId="2BCB41ED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Расходы на обязательные платежи</w:t>
            </w:r>
          </w:p>
        </w:tc>
        <w:tc>
          <w:tcPr>
            <w:tcW w:w="4723" w:type="dxa"/>
            <w:shd w:val="clear" w:color="auto" w:fill="auto"/>
          </w:tcPr>
          <w:p w14:paraId="2FACF804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Определять, какие налоги должна платить семья;</w:t>
            </w:r>
          </w:p>
          <w:p w14:paraId="19B37FE8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анализировать данные диаграммы и на основе этих данных заполнять таблицу;</w:t>
            </w:r>
          </w:p>
          <w:p w14:paraId="163EA194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подсчитывать ежемесячные обязательные расходы;</w:t>
            </w:r>
          </w:p>
          <w:p w14:paraId="7BC96A60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пользоваться калькулятором;</w:t>
            </w:r>
          </w:p>
          <w:p w14:paraId="7902ED3E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объяснять причину уменьшения или увеличения обязательных платежей;</w:t>
            </w:r>
          </w:p>
          <w:p w14:paraId="005453D8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выполнять сложение и вычитание многозначных чисел.</w:t>
            </w:r>
          </w:p>
          <w:p w14:paraId="3E2143BC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</w:p>
          <w:p w14:paraId="1D305AF8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</w:p>
          <w:p w14:paraId="631E8B86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</w:p>
        </w:tc>
      </w:tr>
      <w:tr w:rsidR="00077461" w:rsidRPr="001638DC" w14:paraId="57C4CDE6" w14:textId="77777777" w:rsidTr="00E718CE">
        <w:trPr>
          <w:gridAfter w:val="1"/>
          <w:wAfter w:w="26" w:type="dxa"/>
          <w:jc w:val="center"/>
        </w:trPr>
        <w:tc>
          <w:tcPr>
            <w:tcW w:w="532" w:type="dxa"/>
            <w:gridSpan w:val="3"/>
            <w:shd w:val="clear" w:color="auto" w:fill="auto"/>
          </w:tcPr>
          <w:p w14:paraId="6DE5BA69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bCs/>
                <w:sz w:val="18"/>
                <w:lang w:eastAsia="ru-RU"/>
              </w:rPr>
              <w:t>33</w:t>
            </w:r>
          </w:p>
        </w:tc>
        <w:tc>
          <w:tcPr>
            <w:tcW w:w="1051" w:type="dxa"/>
            <w:gridSpan w:val="14"/>
            <w:shd w:val="clear" w:color="auto" w:fill="auto"/>
          </w:tcPr>
          <w:p w14:paraId="212D2E81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lang w:eastAsia="ru-RU"/>
              </w:rPr>
            </w:pPr>
          </w:p>
        </w:tc>
        <w:tc>
          <w:tcPr>
            <w:tcW w:w="790" w:type="dxa"/>
            <w:gridSpan w:val="5"/>
            <w:shd w:val="clear" w:color="auto" w:fill="auto"/>
          </w:tcPr>
          <w:p w14:paraId="5D5DD51E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lang w:eastAsia="ru-RU"/>
              </w:rPr>
            </w:pPr>
          </w:p>
        </w:tc>
        <w:tc>
          <w:tcPr>
            <w:tcW w:w="3625" w:type="dxa"/>
            <w:shd w:val="clear" w:color="auto" w:fill="auto"/>
          </w:tcPr>
          <w:p w14:paraId="73C5B9F6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Подсчитываем сэкономленные деньги</w:t>
            </w:r>
          </w:p>
        </w:tc>
        <w:tc>
          <w:tcPr>
            <w:tcW w:w="4723" w:type="dxa"/>
            <w:shd w:val="clear" w:color="auto" w:fill="auto"/>
          </w:tcPr>
          <w:p w14:paraId="037BF8F3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Под руководством учителя решать составные задания на нахождения количества сэкономленных денег;</w:t>
            </w:r>
          </w:p>
          <w:p w14:paraId="460A2904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объяснять, что такое «скидка в 25%»;</w:t>
            </w:r>
          </w:p>
          <w:p w14:paraId="0ED454C6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определять, на сколько стал дешевле товар со скидкой;</w:t>
            </w:r>
          </w:p>
          <w:p w14:paraId="02C4ED00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находить часть от числа.</w:t>
            </w:r>
          </w:p>
        </w:tc>
      </w:tr>
      <w:tr w:rsidR="00077461" w:rsidRPr="001638DC" w14:paraId="2A8F1D97" w14:textId="77777777" w:rsidTr="00E718CE">
        <w:trPr>
          <w:gridAfter w:val="1"/>
          <w:wAfter w:w="26" w:type="dxa"/>
          <w:jc w:val="center"/>
        </w:trPr>
        <w:tc>
          <w:tcPr>
            <w:tcW w:w="10721" w:type="dxa"/>
            <w:gridSpan w:val="24"/>
            <w:shd w:val="clear" w:color="auto" w:fill="auto"/>
          </w:tcPr>
          <w:p w14:paraId="341BD38A" w14:textId="77777777" w:rsidR="00077461" w:rsidRPr="001638DC" w:rsidRDefault="00077461" w:rsidP="00163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b/>
                <w:sz w:val="18"/>
                <w:lang w:eastAsia="ru-RU"/>
              </w:rPr>
              <w:t>Проверочная работа</w:t>
            </w:r>
          </w:p>
        </w:tc>
      </w:tr>
      <w:tr w:rsidR="00077461" w:rsidRPr="001638DC" w14:paraId="54888DE4" w14:textId="77777777" w:rsidTr="00E718CE">
        <w:trPr>
          <w:gridAfter w:val="1"/>
          <w:wAfter w:w="26" w:type="dxa"/>
          <w:jc w:val="center"/>
        </w:trPr>
        <w:tc>
          <w:tcPr>
            <w:tcW w:w="474" w:type="dxa"/>
            <w:shd w:val="clear" w:color="auto" w:fill="auto"/>
          </w:tcPr>
          <w:p w14:paraId="4F6EF622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bCs/>
                <w:sz w:val="18"/>
                <w:lang w:eastAsia="ru-RU"/>
              </w:rPr>
              <w:t>34</w:t>
            </w:r>
          </w:p>
        </w:tc>
        <w:tc>
          <w:tcPr>
            <w:tcW w:w="1148" w:type="dxa"/>
            <w:gridSpan w:val="19"/>
            <w:shd w:val="clear" w:color="auto" w:fill="auto"/>
          </w:tcPr>
          <w:p w14:paraId="6EE54CBE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lang w:eastAsia="ru-RU"/>
              </w:rPr>
            </w:pPr>
          </w:p>
        </w:tc>
        <w:tc>
          <w:tcPr>
            <w:tcW w:w="751" w:type="dxa"/>
            <w:gridSpan w:val="2"/>
            <w:shd w:val="clear" w:color="auto" w:fill="auto"/>
          </w:tcPr>
          <w:p w14:paraId="6DBDFF6B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lang w:eastAsia="ru-RU"/>
              </w:rPr>
            </w:pPr>
          </w:p>
        </w:tc>
        <w:tc>
          <w:tcPr>
            <w:tcW w:w="3625" w:type="dxa"/>
            <w:shd w:val="clear" w:color="auto" w:fill="auto"/>
          </w:tcPr>
          <w:p w14:paraId="2CFCA961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bCs/>
                <w:sz w:val="18"/>
                <w:lang w:eastAsia="ru-RU"/>
              </w:rPr>
              <w:t>Проверь</w:t>
            </w:r>
          </w:p>
          <w:p w14:paraId="73FAAB4D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bCs/>
                <w:sz w:val="18"/>
                <w:lang w:eastAsia="ru-RU"/>
              </w:rPr>
              <w:t>себя</w:t>
            </w:r>
          </w:p>
        </w:tc>
        <w:tc>
          <w:tcPr>
            <w:tcW w:w="4723" w:type="dxa"/>
            <w:shd w:val="clear" w:color="auto" w:fill="auto"/>
          </w:tcPr>
          <w:p w14:paraId="728AAA99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Ориентироваться в понятиях, изученных во втором полугодии;</w:t>
            </w:r>
          </w:p>
          <w:p w14:paraId="4CBF92B6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применять полученные знания в повседневной жизни;</w:t>
            </w:r>
          </w:p>
          <w:p w14:paraId="6C6C35F1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работать самостоятельно;</w:t>
            </w:r>
          </w:p>
          <w:p w14:paraId="0E5E58FD" w14:textId="77777777" w:rsidR="00077461" w:rsidRPr="001638DC" w:rsidRDefault="00077461" w:rsidP="001638D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1638DC">
              <w:rPr>
                <w:rFonts w:ascii="Times New Roman" w:eastAsia="Times New Roman" w:hAnsi="Times New Roman" w:cs="Times New Roman"/>
                <w:sz w:val="18"/>
                <w:lang w:eastAsia="ru-RU"/>
              </w:rPr>
              <w:t>– планировать и корректировать свои действия в соответствии с поставленной учебной задачей.</w:t>
            </w:r>
          </w:p>
        </w:tc>
      </w:tr>
    </w:tbl>
    <w:p w14:paraId="12A7CB92" w14:textId="5371AB7A" w:rsidR="00937CA4" w:rsidRPr="001638DC" w:rsidRDefault="00937CA4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4"/>
        </w:rPr>
      </w:pPr>
    </w:p>
    <w:p w14:paraId="4ACC5BC2" w14:textId="1CE905A8" w:rsidR="00331E75" w:rsidRPr="001638DC" w:rsidRDefault="00331E75" w:rsidP="001638D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4"/>
        </w:rPr>
      </w:pPr>
    </w:p>
    <w:sectPr w:rsidR="00331E75" w:rsidRPr="001638DC" w:rsidSect="00924A8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Полужирный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5pt;height:11.5pt" o:bullet="t">
        <v:imagedata r:id="rId1" o:title="mso167F"/>
      </v:shape>
    </w:pict>
  </w:numPicBullet>
  <w:numPicBullet w:numPicBulletId="1">
    <w:pict>
      <v:shape id="_x0000_i1027" type="#_x0000_t75" style="width:11.5pt;height:11.5pt" o:bullet="t">
        <v:imagedata r:id="rId2" o:title="mso167F"/>
      </v:shape>
    </w:pict>
  </w:numPicBullet>
  <w:abstractNum w:abstractNumId="0" w15:restartNumberingAfterBreak="0">
    <w:nsid w:val="00DE7164"/>
    <w:multiLevelType w:val="hybridMultilevel"/>
    <w:tmpl w:val="1840B888"/>
    <w:lvl w:ilvl="0" w:tplc="035C527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7A5193"/>
    <w:multiLevelType w:val="multilevel"/>
    <w:tmpl w:val="8AFA2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B9092F"/>
    <w:multiLevelType w:val="hybridMultilevel"/>
    <w:tmpl w:val="C09A881C"/>
    <w:lvl w:ilvl="0" w:tplc="63D8D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9386B3C"/>
    <w:multiLevelType w:val="hybridMultilevel"/>
    <w:tmpl w:val="732E481E"/>
    <w:lvl w:ilvl="0" w:tplc="0419000B">
      <w:start w:val="1"/>
      <w:numFmt w:val="bullet"/>
      <w:lvlText w:val=""/>
      <w:lvlJc w:val="left"/>
      <w:pPr>
        <w:ind w:left="376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9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6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3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0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8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523" w:hanging="360"/>
      </w:pPr>
      <w:rPr>
        <w:rFonts w:ascii="Wingdings" w:hAnsi="Wingdings" w:hint="default"/>
      </w:rPr>
    </w:lvl>
  </w:abstractNum>
  <w:abstractNum w:abstractNumId="4" w15:restartNumberingAfterBreak="0">
    <w:nsid w:val="0AA057F5"/>
    <w:multiLevelType w:val="hybridMultilevel"/>
    <w:tmpl w:val="13CA9F16"/>
    <w:lvl w:ilvl="0" w:tplc="E56ACC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B6966F7"/>
    <w:multiLevelType w:val="hybridMultilevel"/>
    <w:tmpl w:val="B5C6F9AE"/>
    <w:lvl w:ilvl="0" w:tplc="E0CC9D1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0D15222E"/>
    <w:multiLevelType w:val="hybridMultilevel"/>
    <w:tmpl w:val="55D2D8E0"/>
    <w:lvl w:ilvl="0" w:tplc="04190007">
      <w:start w:val="1"/>
      <w:numFmt w:val="bullet"/>
      <w:lvlText w:val=""/>
      <w:lvlPicBulletId w:val="0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BEB3E88"/>
    <w:multiLevelType w:val="hybridMultilevel"/>
    <w:tmpl w:val="2DFC8A60"/>
    <w:lvl w:ilvl="0" w:tplc="395CDD3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CC97251"/>
    <w:multiLevelType w:val="hybridMultilevel"/>
    <w:tmpl w:val="0BBC660A"/>
    <w:lvl w:ilvl="0" w:tplc="0A723304">
      <w:start w:val="1"/>
      <w:numFmt w:val="decimal"/>
      <w:lvlText w:val="%1."/>
      <w:lvlJc w:val="left"/>
      <w:pPr>
        <w:ind w:left="927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FC75451"/>
    <w:multiLevelType w:val="hybridMultilevel"/>
    <w:tmpl w:val="E2102898"/>
    <w:lvl w:ilvl="0" w:tplc="041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9806FF"/>
    <w:multiLevelType w:val="hybridMultilevel"/>
    <w:tmpl w:val="6B5AE99A"/>
    <w:lvl w:ilvl="0" w:tplc="2E00FDE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2F1357A"/>
    <w:multiLevelType w:val="hybridMultilevel"/>
    <w:tmpl w:val="2B560354"/>
    <w:lvl w:ilvl="0" w:tplc="EF180B6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237E3EA5"/>
    <w:multiLevelType w:val="hybridMultilevel"/>
    <w:tmpl w:val="EEBC64B8"/>
    <w:lvl w:ilvl="0" w:tplc="04190001">
      <w:start w:val="1"/>
      <w:numFmt w:val="bullet"/>
      <w:lvlText w:val=""/>
      <w:lvlJc w:val="left"/>
      <w:pPr>
        <w:tabs>
          <w:tab w:val="num" w:pos="1270"/>
        </w:tabs>
        <w:ind w:left="12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90"/>
        </w:tabs>
        <w:ind w:left="19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10"/>
        </w:tabs>
        <w:ind w:left="27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30"/>
        </w:tabs>
        <w:ind w:left="34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50"/>
        </w:tabs>
        <w:ind w:left="41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70"/>
        </w:tabs>
        <w:ind w:left="48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90"/>
        </w:tabs>
        <w:ind w:left="55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10"/>
        </w:tabs>
        <w:ind w:left="63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30"/>
        </w:tabs>
        <w:ind w:left="7030" w:hanging="360"/>
      </w:pPr>
      <w:rPr>
        <w:rFonts w:ascii="Wingdings" w:hAnsi="Wingdings" w:hint="default"/>
      </w:rPr>
    </w:lvl>
  </w:abstractNum>
  <w:abstractNum w:abstractNumId="13" w15:restartNumberingAfterBreak="0">
    <w:nsid w:val="2BA46AC7"/>
    <w:multiLevelType w:val="hybridMultilevel"/>
    <w:tmpl w:val="981617D2"/>
    <w:lvl w:ilvl="0" w:tplc="EF2CF0B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6AE3D4B"/>
    <w:multiLevelType w:val="hybridMultilevel"/>
    <w:tmpl w:val="76A89F0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FF81080"/>
    <w:multiLevelType w:val="hybridMultilevel"/>
    <w:tmpl w:val="2AB85498"/>
    <w:lvl w:ilvl="0" w:tplc="44CEF824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1382358"/>
    <w:multiLevelType w:val="hybridMultilevel"/>
    <w:tmpl w:val="07FEFFD6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51F27A9F"/>
    <w:multiLevelType w:val="hybridMultilevel"/>
    <w:tmpl w:val="471EA558"/>
    <w:lvl w:ilvl="0" w:tplc="0A6C28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3B806B6"/>
    <w:multiLevelType w:val="hybridMultilevel"/>
    <w:tmpl w:val="055E3352"/>
    <w:lvl w:ilvl="0" w:tplc="4BECEE96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487783"/>
    <w:multiLevelType w:val="hybridMultilevel"/>
    <w:tmpl w:val="2F5C671E"/>
    <w:lvl w:ilvl="0" w:tplc="0419000B">
      <w:start w:val="1"/>
      <w:numFmt w:val="bullet"/>
      <w:lvlText w:val=""/>
      <w:lvlJc w:val="left"/>
      <w:pPr>
        <w:ind w:left="16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20" w15:restartNumberingAfterBreak="0">
    <w:nsid w:val="632E2682"/>
    <w:multiLevelType w:val="hybridMultilevel"/>
    <w:tmpl w:val="EC7E1DC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E41B90"/>
    <w:multiLevelType w:val="hybridMultilevel"/>
    <w:tmpl w:val="494C40B8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6B6C6ADD"/>
    <w:multiLevelType w:val="hybridMultilevel"/>
    <w:tmpl w:val="FFB2DE1C"/>
    <w:lvl w:ilvl="0" w:tplc="2B32639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E6B5672"/>
    <w:multiLevelType w:val="hybridMultilevel"/>
    <w:tmpl w:val="FC7EFA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F20A3F"/>
    <w:multiLevelType w:val="hybridMultilevel"/>
    <w:tmpl w:val="FBCA2D50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735732EF"/>
    <w:multiLevelType w:val="hybridMultilevel"/>
    <w:tmpl w:val="4EC423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286E5B"/>
    <w:multiLevelType w:val="hybridMultilevel"/>
    <w:tmpl w:val="6FB63A5C"/>
    <w:lvl w:ilvl="0" w:tplc="96522C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4C86F3A"/>
    <w:multiLevelType w:val="hybridMultilevel"/>
    <w:tmpl w:val="4D9CC5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4F2B3F"/>
    <w:multiLevelType w:val="hybridMultilevel"/>
    <w:tmpl w:val="B636C5A8"/>
    <w:lvl w:ilvl="0" w:tplc="B05662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9D941FB"/>
    <w:multiLevelType w:val="hybridMultilevel"/>
    <w:tmpl w:val="D996FD7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7C0806AA"/>
    <w:multiLevelType w:val="hybridMultilevel"/>
    <w:tmpl w:val="4BB83F0E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3"/>
  </w:num>
  <w:num w:numId="3">
    <w:abstractNumId w:val="15"/>
  </w:num>
  <w:num w:numId="4">
    <w:abstractNumId w:val="7"/>
  </w:num>
  <w:num w:numId="5">
    <w:abstractNumId w:val="4"/>
  </w:num>
  <w:num w:numId="6">
    <w:abstractNumId w:val="1"/>
  </w:num>
  <w:num w:numId="7">
    <w:abstractNumId w:val="24"/>
  </w:num>
  <w:num w:numId="8">
    <w:abstractNumId w:val="29"/>
  </w:num>
  <w:num w:numId="9">
    <w:abstractNumId w:val="26"/>
  </w:num>
  <w:num w:numId="10">
    <w:abstractNumId w:val="22"/>
  </w:num>
  <w:num w:numId="11">
    <w:abstractNumId w:val="30"/>
  </w:num>
  <w:num w:numId="12">
    <w:abstractNumId w:val="21"/>
  </w:num>
  <w:num w:numId="13">
    <w:abstractNumId w:val="27"/>
  </w:num>
  <w:num w:numId="14">
    <w:abstractNumId w:val="20"/>
  </w:num>
  <w:num w:numId="15">
    <w:abstractNumId w:val="14"/>
  </w:num>
  <w:num w:numId="16">
    <w:abstractNumId w:val="11"/>
  </w:num>
  <w:num w:numId="17">
    <w:abstractNumId w:val="2"/>
  </w:num>
  <w:num w:numId="18">
    <w:abstractNumId w:val="6"/>
  </w:num>
  <w:num w:numId="19">
    <w:abstractNumId w:val="16"/>
  </w:num>
  <w:num w:numId="20">
    <w:abstractNumId w:val="0"/>
  </w:num>
  <w:num w:numId="21">
    <w:abstractNumId w:val="17"/>
  </w:num>
  <w:num w:numId="22">
    <w:abstractNumId w:val="5"/>
  </w:num>
  <w:num w:numId="23">
    <w:abstractNumId w:val="3"/>
  </w:num>
  <w:num w:numId="24">
    <w:abstractNumId w:val="19"/>
  </w:num>
  <w:num w:numId="25">
    <w:abstractNumId w:val="13"/>
  </w:num>
  <w:num w:numId="26">
    <w:abstractNumId w:val="9"/>
  </w:num>
  <w:num w:numId="27">
    <w:abstractNumId w:val="8"/>
  </w:num>
  <w:num w:numId="28">
    <w:abstractNumId w:val="10"/>
  </w:num>
  <w:num w:numId="29">
    <w:abstractNumId w:val="25"/>
  </w:num>
  <w:num w:numId="30">
    <w:abstractNumId w:val="28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A85"/>
    <w:rsid w:val="000635E2"/>
    <w:rsid w:val="00077461"/>
    <w:rsid w:val="000D4BA8"/>
    <w:rsid w:val="001638DC"/>
    <w:rsid w:val="00192DFE"/>
    <w:rsid w:val="00331E75"/>
    <w:rsid w:val="00541252"/>
    <w:rsid w:val="006A1112"/>
    <w:rsid w:val="0072758E"/>
    <w:rsid w:val="007C42E4"/>
    <w:rsid w:val="008B03D7"/>
    <w:rsid w:val="008C37E5"/>
    <w:rsid w:val="00924A85"/>
    <w:rsid w:val="00937CA4"/>
    <w:rsid w:val="009C0964"/>
    <w:rsid w:val="00B27557"/>
    <w:rsid w:val="00B5046E"/>
    <w:rsid w:val="00B52A74"/>
    <w:rsid w:val="00C9766A"/>
    <w:rsid w:val="00CC6CD7"/>
    <w:rsid w:val="00E308F2"/>
    <w:rsid w:val="00F8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4:docId w14:val="633BB37D"/>
  <w15:chartTrackingRefBased/>
  <w15:docId w15:val="{A73930DD-DD6A-4E1B-B541-407BC38D5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7746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">
    <w:name w:val="heading 2"/>
    <w:basedOn w:val="a"/>
    <w:next w:val="a"/>
    <w:link w:val="20"/>
    <w:uiPriority w:val="9"/>
    <w:qFormat/>
    <w:rsid w:val="00077461"/>
    <w:pPr>
      <w:keepNext/>
      <w:spacing w:before="240" w:after="60" w:line="276" w:lineRule="auto"/>
      <w:outlineLvl w:val="1"/>
    </w:pPr>
    <w:rPr>
      <w:rFonts w:ascii="Cambria" w:eastAsia="Times New Roman" w:hAnsi="Cambria" w:cs="Times New Roman"/>
      <w:b/>
      <w:bCs/>
      <w:i/>
      <w:iCs/>
      <w:color w:val="000000"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077461"/>
    <w:pPr>
      <w:keepNext/>
      <w:tabs>
        <w:tab w:val="num" w:pos="720"/>
      </w:tabs>
      <w:spacing w:before="240" w:after="60" w:line="240" w:lineRule="auto"/>
      <w:ind w:left="720" w:hanging="720"/>
      <w:outlineLvl w:val="2"/>
    </w:pPr>
    <w:rPr>
      <w:rFonts w:ascii="Arial" w:eastAsia="Batang" w:hAnsi="Arial" w:cs="Arial"/>
      <w:b/>
      <w:bCs/>
      <w:sz w:val="26"/>
      <w:szCs w:val="26"/>
      <w:lang w:eastAsia="ko-KR"/>
    </w:rPr>
  </w:style>
  <w:style w:type="paragraph" w:styleId="4">
    <w:name w:val="heading 4"/>
    <w:basedOn w:val="a"/>
    <w:next w:val="a"/>
    <w:link w:val="40"/>
    <w:qFormat/>
    <w:rsid w:val="00077461"/>
    <w:pPr>
      <w:keepNext/>
      <w:tabs>
        <w:tab w:val="num" w:pos="864"/>
      </w:tabs>
      <w:spacing w:before="240" w:after="60" w:line="240" w:lineRule="auto"/>
      <w:ind w:left="864" w:hanging="864"/>
      <w:outlineLvl w:val="3"/>
    </w:pPr>
    <w:rPr>
      <w:rFonts w:ascii="Times New Roman" w:eastAsia="Batang" w:hAnsi="Times New Roman" w:cs="Times New Roman"/>
      <w:b/>
      <w:bCs/>
      <w:sz w:val="28"/>
      <w:szCs w:val="28"/>
      <w:lang w:eastAsia="ko-KR"/>
    </w:rPr>
  </w:style>
  <w:style w:type="paragraph" w:styleId="5">
    <w:name w:val="heading 5"/>
    <w:basedOn w:val="a"/>
    <w:next w:val="a"/>
    <w:link w:val="50"/>
    <w:uiPriority w:val="99"/>
    <w:qFormat/>
    <w:rsid w:val="00077461"/>
    <w:pPr>
      <w:spacing w:before="240" w:after="60" w:line="276" w:lineRule="auto"/>
      <w:outlineLvl w:val="4"/>
    </w:pPr>
    <w:rPr>
      <w:rFonts w:ascii="Calibri" w:eastAsia="Times New Roman" w:hAnsi="Calibri" w:cs="Times New Roman"/>
      <w:b/>
      <w:bCs/>
      <w:i/>
      <w:iCs/>
      <w:color w:val="000000"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qFormat/>
    <w:rsid w:val="00077461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Batang" w:hAnsi="Times New Roman" w:cs="Times New Roman"/>
      <w:b/>
      <w:bCs/>
      <w:lang w:eastAsia="ko-KR"/>
    </w:rPr>
  </w:style>
  <w:style w:type="paragraph" w:styleId="7">
    <w:name w:val="heading 7"/>
    <w:basedOn w:val="a"/>
    <w:next w:val="a"/>
    <w:link w:val="70"/>
    <w:qFormat/>
    <w:rsid w:val="00077461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styleId="8">
    <w:name w:val="heading 8"/>
    <w:basedOn w:val="a"/>
    <w:next w:val="a"/>
    <w:link w:val="80"/>
    <w:qFormat/>
    <w:rsid w:val="00077461"/>
    <w:pPr>
      <w:tabs>
        <w:tab w:val="num" w:pos="1440"/>
      </w:tabs>
      <w:spacing w:before="240" w:after="60" w:line="240" w:lineRule="auto"/>
      <w:ind w:left="1440" w:hanging="1440"/>
      <w:outlineLvl w:val="7"/>
    </w:pPr>
    <w:rPr>
      <w:rFonts w:ascii="Times New Roman" w:eastAsia="Batang" w:hAnsi="Times New Roman" w:cs="Times New Roman"/>
      <w:i/>
      <w:iCs/>
      <w:sz w:val="24"/>
      <w:szCs w:val="24"/>
      <w:lang w:eastAsia="ko-KR"/>
    </w:rPr>
  </w:style>
  <w:style w:type="paragraph" w:styleId="9">
    <w:name w:val="heading 9"/>
    <w:basedOn w:val="a"/>
    <w:next w:val="a"/>
    <w:link w:val="90"/>
    <w:qFormat/>
    <w:rsid w:val="00077461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Batang" w:hAnsi="Arial" w:cs="Arial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7461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rsid w:val="00077461"/>
    <w:rPr>
      <w:rFonts w:ascii="Cambria" w:eastAsia="Times New Roman" w:hAnsi="Cambria" w:cs="Times New Roman"/>
      <w:b/>
      <w:bCs/>
      <w:i/>
      <w:iCs/>
      <w:color w:val="000000"/>
      <w:sz w:val="28"/>
      <w:szCs w:val="28"/>
      <w:lang w:val="x-none" w:eastAsia="x-none"/>
    </w:rPr>
  </w:style>
  <w:style w:type="character" w:customStyle="1" w:styleId="30">
    <w:name w:val="Заголовок 3 Знак"/>
    <w:basedOn w:val="a0"/>
    <w:link w:val="3"/>
    <w:rsid w:val="00077461"/>
    <w:rPr>
      <w:rFonts w:ascii="Arial" w:eastAsia="Batang" w:hAnsi="Arial" w:cs="Arial"/>
      <w:b/>
      <w:bCs/>
      <w:sz w:val="26"/>
      <w:szCs w:val="26"/>
      <w:lang w:eastAsia="ko-KR"/>
    </w:rPr>
  </w:style>
  <w:style w:type="character" w:customStyle="1" w:styleId="40">
    <w:name w:val="Заголовок 4 Знак"/>
    <w:basedOn w:val="a0"/>
    <w:link w:val="4"/>
    <w:rsid w:val="00077461"/>
    <w:rPr>
      <w:rFonts w:ascii="Times New Roman" w:eastAsia="Batang" w:hAnsi="Times New Roman" w:cs="Times New Roman"/>
      <w:b/>
      <w:bCs/>
      <w:sz w:val="28"/>
      <w:szCs w:val="28"/>
      <w:lang w:eastAsia="ko-KR"/>
    </w:rPr>
  </w:style>
  <w:style w:type="character" w:customStyle="1" w:styleId="50">
    <w:name w:val="Заголовок 5 Знак"/>
    <w:basedOn w:val="a0"/>
    <w:link w:val="5"/>
    <w:uiPriority w:val="99"/>
    <w:rsid w:val="00077461"/>
    <w:rPr>
      <w:rFonts w:ascii="Calibri" w:eastAsia="Times New Roman" w:hAnsi="Calibri" w:cs="Times New Roman"/>
      <w:b/>
      <w:bCs/>
      <w:i/>
      <w:iCs/>
      <w:color w:val="000000"/>
      <w:sz w:val="26"/>
      <w:szCs w:val="26"/>
      <w:lang w:val="x-none" w:eastAsia="x-none"/>
    </w:rPr>
  </w:style>
  <w:style w:type="character" w:customStyle="1" w:styleId="60">
    <w:name w:val="Заголовок 6 Знак"/>
    <w:basedOn w:val="a0"/>
    <w:link w:val="6"/>
    <w:rsid w:val="00077461"/>
    <w:rPr>
      <w:rFonts w:ascii="Times New Roman" w:eastAsia="Batang" w:hAnsi="Times New Roman" w:cs="Times New Roman"/>
      <w:b/>
      <w:bCs/>
      <w:lang w:eastAsia="ko-KR"/>
    </w:rPr>
  </w:style>
  <w:style w:type="character" w:customStyle="1" w:styleId="70">
    <w:name w:val="Заголовок 7 Знак"/>
    <w:basedOn w:val="a0"/>
    <w:link w:val="7"/>
    <w:rsid w:val="00077461"/>
    <w:rPr>
      <w:rFonts w:ascii="Times New Roman" w:eastAsia="Batang" w:hAnsi="Times New Roman" w:cs="Times New Roman"/>
      <w:sz w:val="24"/>
      <w:szCs w:val="24"/>
      <w:lang w:eastAsia="ko-KR"/>
    </w:rPr>
  </w:style>
  <w:style w:type="character" w:customStyle="1" w:styleId="80">
    <w:name w:val="Заголовок 8 Знак"/>
    <w:basedOn w:val="a0"/>
    <w:link w:val="8"/>
    <w:rsid w:val="00077461"/>
    <w:rPr>
      <w:rFonts w:ascii="Times New Roman" w:eastAsia="Batang" w:hAnsi="Times New Roman" w:cs="Times New Roman"/>
      <w:i/>
      <w:iCs/>
      <w:sz w:val="24"/>
      <w:szCs w:val="24"/>
      <w:lang w:eastAsia="ko-KR"/>
    </w:rPr>
  </w:style>
  <w:style w:type="character" w:customStyle="1" w:styleId="90">
    <w:name w:val="Заголовок 9 Знак"/>
    <w:basedOn w:val="a0"/>
    <w:link w:val="9"/>
    <w:rsid w:val="00077461"/>
    <w:rPr>
      <w:rFonts w:ascii="Arial" w:eastAsia="Batang" w:hAnsi="Arial" w:cs="Arial"/>
      <w:lang w:eastAsia="ko-KR"/>
    </w:rPr>
  </w:style>
  <w:style w:type="numbering" w:customStyle="1" w:styleId="11">
    <w:name w:val="Нет списка1"/>
    <w:next w:val="a2"/>
    <w:uiPriority w:val="99"/>
    <w:semiHidden/>
    <w:unhideWhenUsed/>
    <w:rsid w:val="00077461"/>
  </w:style>
  <w:style w:type="paragraph" w:styleId="a3">
    <w:name w:val="List Paragraph"/>
    <w:basedOn w:val="a"/>
    <w:uiPriority w:val="34"/>
    <w:qFormat/>
    <w:rsid w:val="00077461"/>
    <w:pPr>
      <w:spacing w:after="0" w:line="276" w:lineRule="auto"/>
      <w:ind w:left="720"/>
      <w:contextualSpacing/>
    </w:pPr>
    <w:rPr>
      <w:rFonts w:ascii="Arial" w:eastAsia="Times New Roman" w:hAnsi="Arial" w:cs="Arial"/>
      <w:color w:val="00000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77461"/>
    <w:pPr>
      <w:spacing w:after="0" w:line="240" w:lineRule="auto"/>
    </w:pPr>
    <w:rPr>
      <w:rFonts w:ascii="Tahoma" w:eastAsia="Times New Roman" w:hAnsi="Tahoma" w:cs="Times New Roman"/>
      <w:color w:val="000000"/>
      <w:sz w:val="16"/>
      <w:szCs w:val="16"/>
      <w:lang w:val="x-none"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077461"/>
    <w:rPr>
      <w:rFonts w:ascii="Tahoma" w:eastAsia="Times New Roman" w:hAnsi="Tahoma" w:cs="Times New Roman"/>
      <w:color w:val="000000"/>
      <w:sz w:val="16"/>
      <w:szCs w:val="16"/>
      <w:lang w:val="x-none" w:eastAsia="ru-RU"/>
    </w:rPr>
  </w:style>
  <w:style w:type="table" w:styleId="a6">
    <w:name w:val="Table Grid"/>
    <w:basedOn w:val="a1"/>
    <w:uiPriority w:val="59"/>
    <w:rsid w:val="00077461"/>
    <w:pPr>
      <w:spacing w:after="0" w:line="276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2">
    <w:name w:val="c2"/>
    <w:rsid w:val="00077461"/>
  </w:style>
  <w:style w:type="character" w:styleId="a7">
    <w:name w:val="annotation reference"/>
    <w:semiHidden/>
    <w:rsid w:val="00077461"/>
    <w:rPr>
      <w:sz w:val="16"/>
      <w:szCs w:val="16"/>
    </w:rPr>
  </w:style>
  <w:style w:type="paragraph" w:styleId="a8">
    <w:name w:val="annotation text"/>
    <w:basedOn w:val="a"/>
    <w:link w:val="a9"/>
    <w:semiHidden/>
    <w:rsid w:val="00077461"/>
    <w:pPr>
      <w:spacing w:after="0" w:line="276" w:lineRule="auto"/>
    </w:pPr>
    <w:rPr>
      <w:rFonts w:ascii="Arial" w:eastAsia="Times New Roman" w:hAnsi="Arial" w:cs="Times New Roman"/>
      <w:color w:val="000000"/>
      <w:sz w:val="20"/>
      <w:szCs w:val="20"/>
      <w:lang w:val="x-none" w:eastAsia="x-none"/>
    </w:rPr>
  </w:style>
  <w:style w:type="character" w:customStyle="1" w:styleId="a9">
    <w:name w:val="Текст примечания Знак"/>
    <w:basedOn w:val="a0"/>
    <w:link w:val="a8"/>
    <w:semiHidden/>
    <w:rsid w:val="00077461"/>
    <w:rPr>
      <w:rFonts w:ascii="Arial" w:eastAsia="Times New Roman" w:hAnsi="Arial" w:cs="Times New Roman"/>
      <w:color w:val="000000"/>
      <w:sz w:val="20"/>
      <w:szCs w:val="20"/>
      <w:lang w:val="x-none" w:eastAsia="x-none"/>
    </w:rPr>
  </w:style>
  <w:style w:type="paragraph" w:styleId="aa">
    <w:name w:val="Normal (Web)"/>
    <w:basedOn w:val="a"/>
    <w:uiPriority w:val="99"/>
    <w:semiHidden/>
    <w:unhideWhenUsed/>
    <w:rsid w:val="00077461"/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077461"/>
  </w:style>
  <w:style w:type="character" w:styleId="ab">
    <w:name w:val="Hyperlink"/>
    <w:rsid w:val="00077461"/>
    <w:rPr>
      <w:color w:val="0000FF"/>
      <w:u w:val="single"/>
    </w:rPr>
  </w:style>
  <w:style w:type="paragraph" w:styleId="ac">
    <w:name w:val="footnote text"/>
    <w:basedOn w:val="a"/>
    <w:link w:val="ad"/>
    <w:uiPriority w:val="99"/>
    <w:semiHidden/>
    <w:rsid w:val="0007746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x-none" w:eastAsia="ko-KR"/>
    </w:rPr>
  </w:style>
  <w:style w:type="character" w:customStyle="1" w:styleId="ad">
    <w:name w:val="Текст сноски Знак"/>
    <w:basedOn w:val="a0"/>
    <w:link w:val="ac"/>
    <w:uiPriority w:val="99"/>
    <w:semiHidden/>
    <w:rsid w:val="00077461"/>
    <w:rPr>
      <w:rFonts w:ascii="Times New Roman" w:eastAsia="Batang" w:hAnsi="Times New Roman" w:cs="Times New Roman"/>
      <w:sz w:val="20"/>
      <w:szCs w:val="20"/>
      <w:lang w:val="x-none" w:eastAsia="ko-KR"/>
    </w:rPr>
  </w:style>
  <w:style w:type="character" w:styleId="ae">
    <w:name w:val="footnote reference"/>
    <w:uiPriority w:val="99"/>
    <w:semiHidden/>
    <w:rsid w:val="00077461"/>
    <w:rPr>
      <w:vertAlign w:val="superscript"/>
    </w:rPr>
  </w:style>
  <w:style w:type="paragraph" w:customStyle="1" w:styleId="12">
    <w:name w:val="Абзац списка1"/>
    <w:basedOn w:val="a"/>
    <w:qFormat/>
    <w:rsid w:val="00077461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customStyle="1" w:styleId="af">
    <w:name w:val="Стиль"/>
    <w:rsid w:val="0007746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ListParagraph1">
    <w:name w:val="List Paragraph1"/>
    <w:basedOn w:val="a"/>
    <w:rsid w:val="00077461"/>
    <w:pPr>
      <w:spacing w:after="0" w:line="240" w:lineRule="auto"/>
      <w:ind w:left="720"/>
      <w:contextualSpacing/>
      <w:jc w:val="both"/>
    </w:pPr>
    <w:rPr>
      <w:rFonts w:ascii="Times New Roman" w:eastAsia="Calibri" w:hAnsi="Times New Roman" w:cs="Times New Roman"/>
      <w:sz w:val="28"/>
    </w:rPr>
  </w:style>
  <w:style w:type="paragraph" w:styleId="af0">
    <w:name w:val="footer"/>
    <w:basedOn w:val="a"/>
    <w:link w:val="af1"/>
    <w:rsid w:val="00077461"/>
    <w:pPr>
      <w:tabs>
        <w:tab w:val="center" w:pos="4677"/>
        <w:tab w:val="right" w:pos="9355"/>
      </w:tabs>
      <w:spacing w:after="0" w:line="240" w:lineRule="auto"/>
    </w:pPr>
    <w:rPr>
      <w:rFonts w:ascii="Times New Roman" w:eastAsia="Batang" w:hAnsi="Times New Roman" w:cs="Times New Roman"/>
      <w:sz w:val="24"/>
      <w:szCs w:val="24"/>
      <w:lang w:val="x-none" w:eastAsia="ko-KR"/>
    </w:rPr>
  </w:style>
  <w:style w:type="character" w:customStyle="1" w:styleId="af1">
    <w:name w:val="Нижний колонтитул Знак"/>
    <w:basedOn w:val="a0"/>
    <w:link w:val="af0"/>
    <w:rsid w:val="00077461"/>
    <w:rPr>
      <w:rFonts w:ascii="Times New Roman" w:eastAsia="Batang" w:hAnsi="Times New Roman" w:cs="Times New Roman"/>
      <w:sz w:val="24"/>
      <w:szCs w:val="24"/>
      <w:lang w:val="x-none" w:eastAsia="ko-KR"/>
    </w:rPr>
  </w:style>
  <w:style w:type="character" w:styleId="af2">
    <w:name w:val="page number"/>
    <w:basedOn w:val="a0"/>
    <w:rsid w:val="00077461"/>
  </w:style>
  <w:style w:type="paragraph" w:styleId="af3">
    <w:name w:val="header"/>
    <w:basedOn w:val="a"/>
    <w:link w:val="af4"/>
    <w:rsid w:val="00077461"/>
    <w:pPr>
      <w:tabs>
        <w:tab w:val="center" w:pos="4677"/>
        <w:tab w:val="right" w:pos="9355"/>
      </w:tabs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customStyle="1" w:styleId="af4">
    <w:name w:val="Верхний колонтитул Знак"/>
    <w:basedOn w:val="a0"/>
    <w:link w:val="af3"/>
    <w:rsid w:val="00077461"/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zag3">
    <w:name w:val="zag3"/>
    <w:basedOn w:val="a"/>
    <w:rsid w:val="00077461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customStyle="1" w:styleId="src2">
    <w:name w:val="src2"/>
    <w:basedOn w:val="a0"/>
    <w:rsid w:val="00077461"/>
  </w:style>
  <w:style w:type="character" w:styleId="af5">
    <w:name w:val="Strong"/>
    <w:uiPriority w:val="22"/>
    <w:qFormat/>
    <w:rsid w:val="00077461"/>
    <w:rPr>
      <w:b/>
      <w:bCs/>
    </w:rPr>
  </w:style>
  <w:style w:type="character" w:styleId="af6">
    <w:name w:val="Emphasis"/>
    <w:uiPriority w:val="20"/>
    <w:qFormat/>
    <w:rsid w:val="00077461"/>
    <w:rPr>
      <w:i/>
      <w:iCs/>
    </w:rPr>
  </w:style>
  <w:style w:type="paragraph" w:customStyle="1" w:styleId="Default">
    <w:name w:val="Default"/>
    <w:rsid w:val="000774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7">
    <w:name w:val="Знак Знак Знак Знак Знак Знак Знак"/>
    <w:basedOn w:val="a"/>
    <w:uiPriority w:val="99"/>
    <w:rsid w:val="00077461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8">
    <w:name w:val="annotation subject"/>
    <w:basedOn w:val="a8"/>
    <w:next w:val="a8"/>
    <w:link w:val="af9"/>
    <w:semiHidden/>
    <w:rsid w:val="00077461"/>
    <w:rPr>
      <w:b/>
      <w:bCs/>
    </w:rPr>
  </w:style>
  <w:style w:type="character" w:customStyle="1" w:styleId="af9">
    <w:name w:val="Тема примечания Знак"/>
    <w:basedOn w:val="a9"/>
    <w:link w:val="af8"/>
    <w:semiHidden/>
    <w:rsid w:val="00077461"/>
    <w:rPr>
      <w:rFonts w:ascii="Arial" w:eastAsia="Times New Roman" w:hAnsi="Arial" w:cs="Times New Roman"/>
      <w:b/>
      <w:bCs/>
      <w:color w:val="000000"/>
      <w:sz w:val="20"/>
      <w:szCs w:val="20"/>
      <w:lang w:val="x-none" w:eastAsia="x-none"/>
    </w:rPr>
  </w:style>
  <w:style w:type="character" w:customStyle="1" w:styleId="w">
    <w:name w:val="w"/>
    <w:rsid w:val="00077461"/>
  </w:style>
  <w:style w:type="paragraph" w:customStyle="1" w:styleId="c0">
    <w:name w:val="c0"/>
    <w:basedOn w:val="a"/>
    <w:rsid w:val="00077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77461"/>
  </w:style>
  <w:style w:type="character" w:customStyle="1" w:styleId="UnresolvedMention">
    <w:name w:val="Unresolved Mention"/>
    <w:uiPriority w:val="99"/>
    <w:semiHidden/>
    <w:unhideWhenUsed/>
    <w:rsid w:val="00077461"/>
    <w:rPr>
      <w:color w:val="605E5C"/>
      <w:shd w:val="clear" w:color="auto" w:fill="E1DFDD"/>
    </w:rPr>
  </w:style>
  <w:style w:type="character" w:styleId="afa">
    <w:name w:val="FollowedHyperlink"/>
    <w:uiPriority w:val="99"/>
    <w:semiHidden/>
    <w:unhideWhenUsed/>
    <w:rsid w:val="00077461"/>
    <w:rPr>
      <w:color w:val="954F72"/>
      <w:u w:val="single"/>
    </w:rPr>
  </w:style>
  <w:style w:type="paragraph" w:customStyle="1" w:styleId="paragraph">
    <w:name w:val="paragraph"/>
    <w:basedOn w:val="a"/>
    <w:rsid w:val="00077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077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077461"/>
  </w:style>
  <w:style w:type="character" w:customStyle="1" w:styleId="c4">
    <w:name w:val="c4"/>
    <w:basedOn w:val="a0"/>
    <w:rsid w:val="00077461"/>
  </w:style>
  <w:style w:type="character" w:customStyle="1" w:styleId="c35">
    <w:name w:val="c35"/>
    <w:basedOn w:val="a0"/>
    <w:rsid w:val="00077461"/>
  </w:style>
  <w:style w:type="paragraph" w:customStyle="1" w:styleId="c9">
    <w:name w:val="c9"/>
    <w:basedOn w:val="a"/>
    <w:rsid w:val="00077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077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077461"/>
  </w:style>
  <w:style w:type="character" w:customStyle="1" w:styleId="c5">
    <w:name w:val="c5"/>
    <w:basedOn w:val="a0"/>
    <w:rsid w:val="00077461"/>
  </w:style>
  <w:style w:type="paragraph" w:customStyle="1" w:styleId="article-renderblock">
    <w:name w:val="article-render__block"/>
    <w:basedOn w:val="a"/>
    <w:rsid w:val="00077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077461"/>
  </w:style>
  <w:style w:type="paragraph" w:styleId="afb">
    <w:name w:val="No Spacing"/>
    <w:link w:val="afc"/>
    <w:uiPriority w:val="1"/>
    <w:qFormat/>
    <w:rsid w:val="0007746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c">
    <w:name w:val="Без интервала Знак"/>
    <w:link w:val="afb"/>
    <w:uiPriority w:val="1"/>
    <w:locked/>
    <w:rsid w:val="00077461"/>
    <w:rPr>
      <w:rFonts w:ascii="Calibri" w:eastAsia="Calibri" w:hAnsi="Calibri" w:cs="Times New Roman"/>
    </w:rPr>
  </w:style>
  <w:style w:type="paragraph" w:customStyle="1" w:styleId="c13">
    <w:name w:val="c13"/>
    <w:basedOn w:val="a"/>
    <w:rsid w:val="00077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077461"/>
  </w:style>
  <w:style w:type="character" w:customStyle="1" w:styleId="c14">
    <w:name w:val="c14"/>
    <w:basedOn w:val="a0"/>
    <w:rsid w:val="00077461"/>
  </w:style>
  <w:style w:type="paragraph" w:styleId="afd">
    <w:name w:val="Body Text Indent"/>
    <w:basedOn w:val="a"/>
    <w:link w:val="afe"/>
    <w:semiHidden/>
    <w:unhideWhenUsed/>
    <w:rsid w:val="00077461"/>
    <w:pPr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e">
    <w:name w:val="Основной текст с отступом Знак"/>
    <w:basedOn w:val="a0"/>
    <w:link w:val="afd"/>
    <w:semiHidden/>
    <w:rsid w:val="00077461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BEA712-8FAA-45C6-B41C-15904B2D0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12</Pages>
  <Words>3431</Words>
  <Characters>19560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Вячеслав Еремкин</dc:creator>
  <cp:keywords/>
  <dc:description/>
  <cp:lastModifiedBy>Inna Ishchenko</cp:lastModifiedBy>
  <cp:revision>18</cp:revision>
  <dcterms:created xsi:type="dcterms:W3CDTF">2023-09-07T10:57:00Z</dcterms:created>
  <dcterms:modified xsi:type="dcterms:W3CDTF">2026-09-26T10:17:00Z</dcterms:modified>
</cp:coreProperties>
</file>