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  <w:r w:rsidRPr="00A80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МИНИСТЕРСТВО ПРОСВЕЩЕНИЯ РОССИЙСКОЙ ФЕДЕРАЦИИ</w:t>
      </w: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A8000B" w:rsidRPr="00A8000B" w:rsidRDefault="00A8000B" w:rsidP="00A8000B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A8000B" w:rsidRPr="00A8000B" w:rsidRDefault="00A8000B" w:rsidP="00A8000B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8D5F3E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МБОУ </w:t>
      </w: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«Начальная общеобразовательная школа</w:t>
      </w:r>
      <w:r w:rsidRPr="008D5F3E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№ 14</w:t>
      </w: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»</w:t>
      </w:r>
    </w:p>
    <w:p w:rsidR="00A8000B" w:rsidRPr="00A8000B" w:rsidRDefault="00A8000B" w:rsidP="00A8000B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0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РАБОЧАЯ ПРОГРАММА</w:t>
      </w: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предметного кружка</w:t>
      </w: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A80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Функциональная грамотность</w:t>
      </w:r>
      <w:r w:rsidRPr="00A800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US"/>
        </w:rPr>
        <w:t>»</w:t>
      </w: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для 4</w:t>
      </w:r>
      <w:r w:rsidRPr="00A8000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класса начального общего образования</w:t>
      </w:r>
    </w:p>
    <w:p w:rsidR="00A8000B" w:rsidRPr="00A8000B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на 2026</w:t>
      </w:r>
      <w:r w:rsidR="008D5F3E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- </w:t>
      </w:r>
      <w:proofErr w:type="gramStart"/>
      <w:r w:rsidR="008D5F3E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7</w:t>
      </w:r>
      <w:r w:rsidR="00A8000B" w:rsidRPr="00A8000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 учебный</w:t>
      </w:r>
      <w:proofErr w:type="gramEnd"/>
      <w:r w:rsidR="00A8000B" w:rsidRPr="00A8000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год</w:t>
      </w: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E319F4" w:rsidRPr="00A8000B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A8000B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8000B" w:rsidRPr="00A8000B" w:rsidRDefault="00E319F4" w:rsidP="00A8000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Биробиджан 2026</w:t>
      </w:r>
      <w:bookmarkStart w:id="0" w:name="_GoBack"/>
      <w:bookmarkEnd w:id="0"/>
    </w:p>
    <w:p w:rsidR="00A8000B" w:rsidRDefault="00A8000B">
      <w:pPr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</w:pPr>
    </w:p>
    <w:p w:rsidR="00A8000B" w:rsidRDefault="00A8000B">
      <w:pPr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  <w:br w:type="page"/>
      </w:r>
    </w:p>
    <w:p w:rsidR="00111414" w:rsidRPr="0010733F" w:rsidRDefault="00111414" w:rsidP="00A8000B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  <w:lastRenderedPageBreak/>
        <w:t>ПОЯСНИТЕЛЬНАЯ ЗАПИСКА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курса внеурочной деятельности для четвертого  класса «Функциональная грамотность» разработана в соответствии с требованиями Федерального государственного образовательного стандарта начального общего образования, требованиями к основной образовательной программе начального общего образования. 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«Функциональная грамотность» учитывает возрастные, общеучебные и психологические особенности младшего школьника. 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Программа курса внеурочной деятельности «Функциональная грамотность» предназначена для реализации в 4 классе начальной школы и рассчитана на 34 часа (при 1 часе.</w:t>
      </w:r>
      <w:r w:rsidR="008C3C2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111414" w:rsidRPr="0010733F" w:rsidRDefault="00111414" w:rsidP="00A8000B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caps/>
          <w:color w:val="000000" w:themeColor="text1"/>
          <w:sz w:val="24"/>
          <w:szCs w:val="24"/>
        </w:rPr>
        <w:t>ОБЩАЯ ХАРАКТЕРИСТИКА КУРСА «ФУНКЦИОНАЛЬНАЯ ГРАМОтность»</w:t>
      </w:r>
    </w:p>
    <w:p w:rsidR="00111414" w:rsidRPr="0010733F" w:rsidRDefault="00111414" w:rsidP="00A8000B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ab/>
        <w:t>Центральным понятием в данном курсе выступает «грамотность», которая в широком смысле определяется как «функциональная грамотность». Лишь функционально грамотная личность способна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</w:t>
      </w:r>
    </w:p>
    <w:p w:rsidR="00111414" w:rsidRPr="0010733F" w:rsidRDefault="00111414" w:rsidP="00A8000B">
      <w:pPr>
        <w:spacing w:after="0" w:line="240" w:lineRule="auto"/>
        <w:ind w:firstLine="540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Изучение данного курса начинается в начальной школе, где идёт интенсивное обучение различным видам речевой деятельности- письму и чтению, говорению и слушанию, работе с текстом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Известны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недостатки в обучении младших школьников: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недостаточно владеют смысловым чтением;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не справляются с задачами на интерпретацию информации;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затрудняются в решении задач, требующих анализа и обобщения;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не умеют высказывать предположения, строить доказательства.</w:t>
      </w:r>
    </w:p>
    <w:p w:rsidR="00111414" w:rsidRPr="0010733F" w:rsidRDefault="00111414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Поэтому авторы программы предлагают начинать формирование навыков функциональной грамотности именно в начальных классах.</w:t>
      </w:r>
    </w:p>
    <w:p w:rsidR="000E2E17" w:rsidRPr="0010733F" w:rsidRDefault="000E2E17" w:rsidP="00A80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20"/>
          <w:szCs w:val="20"/>
        </w:rPr>
      </w:pPr>
    </w:p>
    <w:p w:rsidR="000E2E17" w:rsidRPr="0010733F" w:rsidRDefault="000E2E17" w:rsidP="00A8000B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ЦЕЛИ ИЗУЧЕНИЯ КУРСА «ФУНКЦИОНАЛЬНАЯ ГРАМОТНОСТЬ»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Цель изучения курса</w:t>
      </w:r>
      <w:r w:rsidRPr="0010733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с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оздание условий для</w:t>
      </w:r>
      <w:r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развития функциональной грамотности. 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Целью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изучения блока </w:t>
      </w:r>
      <w:r w:rsidRPr="0010733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«Читательская грамотность»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развитие способности учащихся к осмыслению письменных текстов и рефлексии на них, использования их содержания для достижения собственных целей, развития знаний и возможностей для активного участия в жизни общества. Оценивается не техника чтения и буквальное понимание текста, а понимание и рефлексия на текст, использование прочитанного для осуществления жизненных целей.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Целью</w:t>
      </w:r>
      <w:r w:rsidRPr="0010733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изучения блока </w:t>
      </w: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</w:t>
      </w:r>
      <w:r w:rsidRPr="0010733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Математическая грамотность»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формирование у обучающихся способности определять и понимать роль математики в мире, в котором они живут,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гражданину.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Целью</w:t>
      </w:r>
      <w:r w:rsidRPr="0010733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Pr="0010733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изучения блока</w:t>
      </w:r>
      <w:r w:rsidRPr="0010733F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«Финансовая грамотность»</w:t>
      </w:r>
      <w:r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является развитие экономического образа мышления, воспитание ответственности и нравственного поведения в области экономических отношений в семье, формирование опыта применения полученных знаний и умений для решения элементарных вопросов в области экономики семьи.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Целью</w:t>
      </w:r>
      <w:r w:rsidRPr="0010733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изучения блока </w:t>
      </w: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</w:t>
      </w:r>
      <w:r w:rsidRPr="0010733F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Естественно- научная грамотность»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формирование у обучающихся способности использовать естественно- научные знания для выделения в реальных ситуациях проблем, которые могут быть исследованы и решены с помощью научных методов, для получения выводов, основанных на наблюдениях и экспериментах. Эти выводы необходимы для понимания окружающего мира и тех изменений, которые вносит в него деятельность человека, а также для принятия соответствующих решений.</w:t>
      </w:r>
    </w:p>
    <w:p w:rsidR="000E2E17" w:rsidRPr="0010733F" w:rsidRDefault="008971E6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</w:t>
      </w:r>
      <w:r w:rsidR="000E2E17"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адач</w:t>
      </w:r>
      <w:r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0E2E17"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- формировать умение читать тексты; совершенствовать культуру чтения, интерес и мотивацию к чтению книг;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- находить и извлекать информацию из различных текстов;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привлекать извлечённую из текста информацию для решения разного рода проблем;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- развивать у детей способность самостоятельного мышления в процессе изучения прочитанного;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- обеспечить усвоение ряда понятий технологии: «прогнозирование», «диалог с автором», «комментированное чтение» и т. д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- воспитывать в детях любовь к добру, к благородным и бескорыстным поступкам.</w:t>
      </w:r>
    </w:p>
    <w:p w:rsidR="000E2E17" w:rsidRPr="0010733F" w:rsidRDefault="000E2E17" w:rsidP="00A8000B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  <w:t>Содержание программы</w:t>
      </w:r>
    </w:p>
    <w:p w:rsidR="000E2E17" w:rsidRPr="0010733F" w:rsidRDefault="000E2E17" w:rsidP="00A8000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Читательская грамотность: понятия «художественный» и «научно-познавательный»; жанровое сходство и различия художественных и научно-познавательных текстов; составление характеристики героев прочитанных произведений; деление текстов на части, составление плана; ответы по содержанию прочитанных произведений, эмоциональная и личностная оценка прочитанного;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Математическая грамотность: нахождение значений математических выражений в пределах 100, составление числовых выражений и нахождение их значений. Состав чисел первого и второго десятка, задание на нахождение суммы; задачи на нахождение части числа, задачи на увеличение и уменьшение числа на несколько единиц, чтение и заполнение таблиц, столбчатых диаграмм, календарь, логические задачи, ложные и истинные высказывания, построение геометрических фигур, нахождение длины ломаной, диаметр окружности, периметр треугольника.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Финансовая грамотность: деньги, аверс и реверс монеты, кредиты, вклады, банковская карта, правила безопасного использования банковских карт, фальшивые и повреждённые деньги, средства защиты российских банкнот, валюта.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Естественно- научная грамотность: наблюдения и простейшие эксперименты с яблоком, овощами, мёдом, лесной землей, песком, глиной. Состав почвы, перегной. Состав и свойства древесины. Названия овощей, выделение среди овощей корнеплодов. Названия частей растений, виды корней, свойства корней. Представление о позвоночных животных.</w:t>
      </w:r>
    </w:p>
    <w:p w:rsidR="008971E6" w:rsidRPr="0010733F" w:rsidRDefault="008971E6" w:rsidP="00A8000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mallCaps/>
          <w:color w:val="000000" w:themeColor="text1"/>
          <w:sz w:val="24"/>
          <w:szCs w:val="24"/>
        </w:rPr>
      </w:pPr>
    </w:p>
    <w:p w:rsidR="000E2E17" w:rsidRPr="0010733F" w:rsidRDefault="000E2E17" w:rsidP="00A8000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iCs/>
          <w:smallCaps/>
          <w:color w:val="000000" w:themeColor="text1"/>
          <w:sz w:val="24"/>
          <w:szCs w:val="24"/>
        </w:rPr>
        <w:t>Планируемые р</w:t>
      </w:r>
      <w:r w:rsidRPr="0010733F"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  <w:t>езультаты освоения курса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обеспечивает достижение </w:t>
      </w:r>
      <w:r w:rsidR="008971E6"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четвероклассниками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следующих личностных, метапредметных результатов.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Личностные</w:t>
      </w: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результаты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изучения курса: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осознавать себя как члена семьи, общества и государства: участие в обсуждении финансовых проблем семьи, принятии решений о семейном бюджете;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овладевать начальными навыками адаптации в мире финансовых отношений: сопоставление доходов и расходов, простые вычисления в области семейных финансов;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осознавать личную ответственность за свои поступки;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уметь сотрудничать со взрослыми и сверстниками в разных игровых и реальных ситуациях.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Метапредметные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результаты изучения курса:</w:t>
      </w:r>
    </w:p>
    <w:p w:rsidR="000E2E17" w:rsidRPr="0010733F" w:rsidRDefault="000E2E17" w:rsidP="00A8000B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Познавательные: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осваивать способы решения проблем творческого и поискового характера: работа над проектами и исследования;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использовать различные способы поиска, сбора, обработки, анализа и представления информации;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овладевать логическими действиями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использовать знаково-символические средства, в том числе моделирование;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ориентироваться в своей системе знаний: отличать новое от уже известного;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делать предварительный отбор источников информации: ориентироваться в потоке информации;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добывать новые знания: находить ответы на вопросы, используя учебные пособия, свой жизненный опыт и информацию, полученную от окружающих;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– перерабатывать полученную информацию: сравнивать и группировать объекты;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преобразовывать информацию из одной формы в другую.</w:t>
      </w:r>
    </w:p>
    <w:p w:rsidR="000E2E17" w:rsidRPr="0010733F" w:rsidRDefault="000E2E17" w:rsidP="00A8000B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Регулятивные: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проявлять познавательную и творческую инициативу;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принимать и сохранять учебную цель и задачу, </w:t>
      </w:r>
      <w:r w:rsidRPr="0010733F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планировать ее реализацию, в том числе во внутреннем плане;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контролировать и оценивать свои действия, вносить соответствующие коррективы в их выполнение;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Pr="0010733F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уметь отличать правильно выполненное задание от неверного;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оценивать правильность выполнения действий: знакомство с критериями оценивания, самооценка и взаимооценка.</w:t>
      </w:r>
    </w:p>
    <w:p w:rsidR="000E2E17" w:rsidRPr="0010733F" w:rsidRDefault="000E2E17" w:rsidP="00A8000B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Коммуникативные: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адекватно передавать информацию и выражать свои мысли в соответствии с поставленными задачами и отображать предметное содержание и условия деятельности в речи;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доносить свою позицию до других: оформлять свою мысль в устной и письменной речи (на уровне одного предложения или небольшого текста);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слушать и понимать речь других;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совместно договариваться о правилах работы в группе;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учиться выполнять различные роли в группе (лидера, исполнителя, критика).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Предметные результаты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изучения блока</w:t>
      </w: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«Читательская грамотность»: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способность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способность различать тексты различных жанров и типов;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умение находить необходимую информацию в прочитанных текстах;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умение задавать вопросы по содержанию прочитанных текстов;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умение составлять речевое высказывание в устной и письменной форме в соответствии с поставленной учебной задачей.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Предметные результаты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изучения блока</w:t>
      </w: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«Математическая грамотность»: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способность формулировать, применять и интерпретировать математику в разнообразных контекстах;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 способность проводить математические рассуждения;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 способность использовать математические понятия, факты, чтобы описать, объяснить и предсказать явления;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 способность понимать роль математики в мире, высказывать обоснованные суждения и принимать решения, которые необходимы конструктивному, активному и размышляющему человеку.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Предметные результаты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изучения блока</w:t>
      </w: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«Финансовая грамотность»: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понимание и правильное использование экономических терминов;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представление о банковских картах;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умение правильно обращаться с поврежденными деньгами;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представление о различных банковских услугах;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проведение элементарных финансовых расчётов.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Предметные результаты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изучения блока</w:t>
      </w:r>
      <w:r w:rsidRPr="0010733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«Естественно- научная грамотность»: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способность осваивать и использовать естественно- научные знания для распознания и постановки вопросов, для освоения новых знаний, для объяснения естественно- научных явлений и формулирования основанных на научных доказательствах выводов;</w:t>
      </w:r>
    </w:p>
    <w:p w:rsidR="000E2E17" w:rsidRPr="0010733F" w:rsidRDefault="000E2E17" w:rsidP="00A8000B">
      <w:pPr>
        <w:spacing w:after="0" w:line="240" w:lineRule="auto"/>
        <w:ind w:firstLine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– способность понимать основные особенности естествознания как формы человеческого познания.</w:t>
      </w:r>
    </w:p>
    <w:p w:rsidR="000E2E17" w:rsidRPr="0010733F" w:rsidRDefault="000E2E17" w:rsidP="00A8000B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/>
          <w:smallCaps/>
          <w:color w:val="000000" w:themeColor="text1"/>
          <w:sz w:val="24"/>
          <w:szCs w:val="24"/>
        </w:rPr>
        <w:t>Оценка достижения планируемых результатов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Обучение ведется на </w:t>
      </w:r>
      <w:proofErr w:type="spellStart"/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безотметочной</w:t>
      </w:r>
      <w:proofErr w:type="spellEnd"/>
      <w:r w:rsidRPr="001073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основе.</w:t>
      </w:r>
    </w:p>
    <w:p w:rsidR="000E2E17" w:rsidRPr="0010733F" w:rsidRDefault="000E2E17" w:rsidP="00A8000B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Для оценки эффективности</w:t>
      </w:r>
      <w:r w:rsidRPr="001073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занятий можно использовать следующие показатели:</w:t>
      </w:r>
    </w:p>
    <w:p w:rsidR="000E2E17" w:rsidRPr="0010733F" w:rsidRDefault="000E2E17" w:rsidP="00A8000B">
      <w:pPr>
        <w:numPr>
          <w:ilvl w:val="0"/>
          <w:numId w:val="1"/>
        </w:numPr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степень помощи, которую оказывает учитель учащимся при выполнении заданий;</w:t>
      </w:r>
    </w:p>
    <w:p w:rsidR="000E2E17" w:rsidRPr="0010733F" w:rsidRDefault="000E2E17" w:rsidP="00A8000B">
      <w:pPr>
        <w:numPr>
          <w:ilvl w:val="0"/>
          <w:numId w:val="1"/>
        </w:numPr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поведение детей на занятиях: живость, активность, заинтересованность обеспечивают положительные результаты;</w:t>
      </w:r>
    </w:p>
    <w:p w:rsidR="000E2E17" w:rsidRPr="0010733F" w:rsidRDefault="000E2E17" w:rsidP="00A8000B">
      <w:pPr>
        <w:numPr>
          <w:ilvl w:val="0"/>
          <w:numId w:val="1"/>
        </w:numPr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3F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 выполнения тестовых заданий и заданий из конкурса эрудитов, при выполнении которых выявляется, справляются ли ученики с ними самостоятельно;</w:t>
      </w:r>
    </w:p>
    <w:p w:rsidR="00A8000B" w:rsidRPr="00A8000B" w:rsidRDefault="000E2E17" w:rsidP="00FB049B">
      <w:pPr>
        <w:numPr>
          <w:ilvl w:val="0"/>
          <w:numId w:val="1"/>
        </w:numPr>
        <w:spacing w:after="0" w:line="240" w:lineRule="auto"/>
        <w:ind w:left="0" w:firstLine="360"/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20"/>
          <w:szCs w:val="20"/>
        </w:rPr>
        <w:sectPr w:rsidR="00A8000B" w:rsidRPr="00A8000B" w:rsidSect="00A8000B">
          <w:pgSz w:w="11906" w:h="16838"/>
          <w:pgMar w:top="1134" w:right="709" w:bottom="1134" w:left="993" w:header="708" w:footer="708" w:gutter="0"/>
          <w:cols w:space="708"/>
          <w:docGrid w:linePitch="360"/>
        </w:sectPr>
      </w:pPr>
      <w:r w:rsidRPr="00A8000B">
        <w:rPr>
          <w:rFonts w:ascii="Times New Roman" w:hAnsi="Times New Roman" w:cs="Times New Roman"/>
          <w:color w:val="000000" w:themeColor="text1"/>
          <w:sz w:val="24"/>
          <w:szCs w:val="24"/>
        </w:rPr>
        <w:t>косвенным показателем эффективности занятий может быть повышение качества успеваемости по математике, русскому языку, окружающему миру, литературному чтению и другим предметам.</w:t>
      </w:r>
    </w:p>
    <w:p w:rsidR="008971E6" w:rsidRPr="0010733F" w:rsidRDefault="008971E6" w:rsidP="000E2E17">
      <w:pPr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20"/>
          <w:szCs w:val="20"/>
        </w:rPr>
      </w:pPr>
    </w:p>
    <w:p w:rsidR="000E2E17" w:rsidRPr="0010733F" w:rsidRDefault="000E2E17" w:rsidP="000E2E17">
      <w:pPr>
        <w:jc w:val="center"/>
        <w:rPr>
          <w:rFonts w:ascii="Times New Roman" w:eastAsia="Times New Roman" w:hAnsi="Times New Roman" w:cs="Times New Roman"/>
          <w:b/>
          <w:smallCaps/>
          <w:color w:val="000000" w:themeColor="text1"/>
          <w:sz w:val="20"/>
          <w:szCs w:val="20"/>
        </w:rPr>
      </w:pPr>
      <w:r w:rsidRPr="0010733F">
        <w:rPr>
          <w:rFonts w:ascii="Times New Roman" w:eastAsia="Times New Roman" w:hAnsi="Times New Roman" w:cs="Times New Roman"/>
          <w:b/>
          <w:smallCaps/>
          <w:color w:val="000000" w:themeColor="text1"/>
          <w:sz w:val="20"/>
          <w:szCs w:val="20"/>
        </w:rPr>
        <w:t>ТЕМАТИЧЕСКОЕ ПЛАНИРОВАНИЕ ДЛЯ 4 КЛАССА.</w:t>
      </w:r>
    </w:p>
    <w:tbl>
      <w:tblPr>
        <w:tblStyle w:val="TableNormal1"/>
        <w:tblpPr w:leftFromText="180" w:rightFromText="180" w:vertAnchor="page" w:horzAnchor="margin" w:tblpY="2581"/>
        <w:tblW w:w="147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5"/>
        <w:gridCol w:w="2498"/>
        <w:gridCol w:w="811"/>
        <w:gridCol w:w="614"/>
        <w:gridCol w:w="1721"/>
        <w:gridCol w:w="3384"/>
        <w:gridCol w:w="1777"/>
        <w:gridCol w:w="3060"/>
      </w:tblGrid>
      <w:tr w:rsidR="000E2E17" w:rsidRPr="0010733F" w:rsidTr="00A8000B">
        <w:trPr>
          <w:trHeight w:val="282"/>
        </w:trPr>
        <w:tc>
          <w:tcPr>
            <w:tcW w:w="885" w:type="dxa"/>
          </w:tcPr>
          <w:p w:rsidR="000E2E17" w:rsidRPr="0010733F" w:rsidRDefault="000E2E17" w:rsidP="000E2E17">
            <w:pPr>
              <w:spacing w:before="74" w:line="276" w:lineRule="auto"/>
              <w:ind w:left="76" w:right="13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№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w w:val="105"/>
                <w:sz w:val="20"/>
                <w:szCs w:val="20"/>
              </w:rPr>
              <w:t>п/п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tabs>
                <w:tab w:val="left" w:pos="1359"/>
                <w:tab w:val="left" w:pos="2223"/>
                <w:tab w:val="left" w:pos="2552"/>
              </w:tabs>
              <w:spacing w:before="74" w:line="276" w:lineRule="auto"/>
              <w:ind w:left="76" w:right="5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  <w:lang w:val="ru-RU"/>
              </w:rPr>
              <w:t>Наименование разделов</w:t>
            </w:r>
          </w:p>
          <w:p w:rsidR="000E2E17" w:rsidRPr="0010733F" w:rsidRDefault="000E2E17" w:rsidP="000E2E17">
            <w:pPr>
              <w:tabs>
                <w:tab w:val="left" w:pos="1359"/>
                <w:tab w:val="left" w:pos="2223"/>
                <w:tab w:val="left" w:pos="2552"/>
              </w:tabs>
              <w:spacing w:before="74" w:line="276" w:lineRule="auto"/>
              <w:ind w:left="76" w:right="5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  <w:lang w:val="ru-RU"/>
              </w:rPr>
              <w:t>и т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w w:val="105"/>
                <w:sz w:val="20"/>
                <w:szCs w:val="20"/>
                <w:lang w:val="ru-RU"/>
              </w:rPr>
              <w:t>ем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7"/>
                <w:w w:val="105"/>
                <w:sz w:val="20"/>
                <w:szCs w:val="20"/>
                <w:lang w:val="ru-RU"/>
              </w:rPr>
              <w:t xml:space="preserve"> 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  <w:lang w:val="ru-RU"/>
              </w:rPr>
              <w:t>программы</w:t>
            </w: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before="74" w:line="276" w:lineRule="auto"/>
              <w:ind w:left="7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w w:val="105"/>
                <w:sz w:val="20"/>
                <w:szCs w:val="20"/>
              </w:rPr>
              <w:t>Кол-во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6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часов</w:t>
            </w:r>
            <w:proofErr w:type="spellEnd"/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before="74" w:line="276" w:lineRule="auto"/>
              <w:ind w:left="79" w:right="39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Дата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1721" w:type="dxa"/>
          </w:tcPr>
          <w:p w:rsidR="000E2E17" w:rsidRPr="0010733F" w:rsidRDefault="000E2E17" w:rsidP="000E2E17">
            <w:pPr>
              <w:spacing w:before="74" w:line="276" w:lineRule="auto"/>
              <w:ind w:left="79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w w:val="105"/>
                <w:sz w:val="20"/>
                <w:szCs w:val="20"/>
              </w:rPr>
              <w:t>Виды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w w:val="105"/>
                <w:sz w:val="20"/>
                <w:szCs w:val="20"/>
              </w:rPr>
              <w:t>деятельности</w:t>
            </w:r>
            <w:proofErr w:type="spellEnd"/>
          </w:p>
        </w:tc>
        <w:tc>
          <w:tcPr>
            <w:tcW w:w="5161" w:type="dxa"/>
            <w:gridSpan w:val="2"/>
          </w:tcPr>
          <w:p w:rsidR="000E2E17" w:rsidRPr="0010733F" w:rsidRDefault="000E2E17" w:rsidP="000E2E17">
            <w:pPr>
              <w:spacing w:before="74" w:line="276" w:lineRule="auto"/>
              <w:ind w:left="80" w:right="23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Форма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проведения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занятия</w:t>
            </w:r>
            <w:proofErr w:type="spellEnd"/>
          </w:p>
        </w:tc>
        <w:tc>
          <w:tcPr>
            <w:tcW w:w="3060" w:type="dxa"/>
          </w:tcPr>
          <w:p w:rsidR="000E2E17" w:rsidRPr="0010733F" w:rsidRDefault="000E2E17" w:rsidP="000E2E17">
            <w:pPr>
              <w:spacing w:before="74" w:line="276" w:lineRule="auto"/>
              <w:ind w:left="80" w:right="4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Электронные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(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цифровые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)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w w:val="105"/>
                <w:sz w:val="20"/>
                <w:szCs w:val="20"/>
              </w:rPr>
              <w:t>образовательные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7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ресурсы</w:t>
            </w:r>
            <w:proofErr w:type="spellEnd"/>
          </w:p>
        </w:tc>
      </w:tr>
      <w:tr w:rsidR="000E2E17" w:rsidRPr="0010733F" w:rsidTr="00A8000B">
        <w:trPr>
          <w:trHeight w:val="122"/>
        </w:trPr>
        <w:tc>
          <w:tcPr>
            <w:tcW w:w="14750" w:type="dxa"/>
            <w:gridSpan w:val="8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w w:val="105"/>
                <w:sz w:val="20"/>
                <w:szCs w:val="20"/>
              </w:rPr>
              <w:t>РАЗДЕЛ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9"/>
                <w:w w:val="105"/>
                <w:sz w:val="20"/>
                <w:szCs w:val="20"/>
              </w:rPr>
              <w:t xml:space="preserve"> 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1.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8"/>
                <w:w w:val="105"/>
                <w:sz w:val="20"/>
                <w:szCs w:val="20"/>
              </w:rPr>
              <w:t xml:space="preserve"> 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 xml:space="preserve"> 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</w:rPr>
              <w:t>1.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Старинная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женская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одежда</w:t>
            </w:r>
            <w:proofErr w:type="spellEnd"/>
          </w:p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7.09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Сформировать установку на активное участие в решении практических задач, осознанием важности образования.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Беседа.Практическая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работа.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6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Старинные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женские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головные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уборы</w:t>
            </w:r>
            <w:proofErr w:type="spellEnd"/>
          </w:p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14.09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Развить мотивацию к целенаправленной социально значимой деятельности; стремление быть полезным.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Викторина.</w:t>
            </w:r>
          </w:p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Практическая работа.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Сетевой комплекс информационного взаимодействия субъектов Российской Федерации в проекте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«Мониторинг формирования функциональной грамотности учащихся» (</w:t>
            </w:r>
            <w:hyperlink r:id="rId7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skiv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instrao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3.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Старинная мужская одежда и головные уборы</w:t>
            </w:r>
          </w:p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21.09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Дискуссия.</w:t>
            </w:r>
          </w:p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Практическая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рабоата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E319F4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hyperlink r:id="rId8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4.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Жилище крестьянской семьи на Руси</w:t>
            </w: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28.09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 w:eastAsia="ru-RU"/>
              </w:rPr>
              <w:t>Развить интерес к сотрудничеству.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Приобрести опыт успешного межличностного общения. 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Парная работа.</w:t>
            </w:r>
          </w:p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Практическая работа.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9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5.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Внутреннее убранство и предметы обихода русской избы</w:t>
            </w: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10733F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0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5.10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Самостоят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 работа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10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6.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Внутреннее убранство и предметы обихода русской избы.</w:t>
            </w: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12.10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 с обсуждением.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11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7.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История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посуды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Руси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19.10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Мозговой штурм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12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8.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Какие деньги были раньше в России</w:t>
            </w: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26.10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Квиз</w:t>
            </w:r>
            <w:proofErr w:type="spellEnd"/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hyperlink r:id="rId13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9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Томат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10733F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09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.11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Беседа.</w:t>
            </w:r>
          </w:p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Работа в паре.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14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10.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Болгарский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перец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10733F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16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.11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Развивать активное участие в коллективных учебно-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lastRenderedPageBreak/>
              <w:t>исследовательских, проектных и других творческих работах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lastRenderedPageBreak/>
              <w:t>Работа в группах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Портал Российской электронной 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lastRenderedPageBreak/>
              <w:t>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15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lastRenderedPageBreak/>
              <w:t>11.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Картофель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10733F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23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.11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Выявлять и анализировать финансовую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информацию.Проведение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hyperlink r:id="rId16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12.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Баклажан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Семейство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Паслёновые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10733F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30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.11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Самост.работа</w:t>
            </w:r>
            <w:proofErr w:type="spellEnd"/>
          </w:p>
        </w:tc>
        <w:tc>
          <w:tcPr>
            <w:tcW w:w="3060" w:type="dxa"/>
          </w:tcPr>
          <w:p w:rsidR="000E2E17" w:rsidRPr="0010733F" w:rsidRDefault="000E2E17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13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Лук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07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 w:eastAsia="ru-RU"/>
              </w:rPr>
              <w:t>Развить интерес к сотрудничеству.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Приобрести опыт успешного межличностного общения. 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Работа в паре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14.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Капуста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14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17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15.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Горох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21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 w:eastAsia="ru-RU"/>
              </w:rPr>
              <w:t>Развить интерес к сотрудничеству.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Приобрести опыт успешного межличностного общения.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Оценивать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результаты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своей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деятельности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Парная работа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hyperlink r:id="rId18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16.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Грибы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28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.12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Развивать активное участие в коллективных учебно-исследовательских, проектных и других творческих работах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Работа в группах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19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17.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Творческая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11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01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Практическая работа.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20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18.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Потребительская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корзина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18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.01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Проведение простых исследований и анализ их результатов.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21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19.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Потребительская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корзина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25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.01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Выявлять и анализировать финансовую </w:t>
            </w:r>
            <w:proofErr w:type="spellStart"/>
            <w:proofErr w:type="gram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информацию.Выдвижение</w:t>
            </w:r>
            <w:proofErr w:type="spellEnd"/>
            <w:proofErr w:type="gram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 идей и обсуждение различных способов проявления креативности.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Оценивать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результаты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своей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деятельности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22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20.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Прожиточный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минимум</w:t>
            </w: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01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Выдвижение идей и обсуждение различных способов проявления креативности: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Самост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 работа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23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21.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Инфляция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08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Развивать активное участие в коллективных учебно-исследовательских, проектных и других творческих работах</w:t>
            </w:r>
          </w:p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Работа в группах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24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22.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Распродажи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скидки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бонусы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15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Использовать информацию из текста для решения практической задачи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25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lastRenderedPageBreak/>
              <w:t>23.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Распродажи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скидки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бонусы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22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Выявлять и анализировать финансовую </w:t>
            </w:r>
            <w:proofErr w:type="spellStart"/>
            <w:proofErr w:type="gram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информацию.Использовать</w:t>
            </w:r>
            <w:proofErr w:type="spellEnd"/>
            <w:proofErr w:type="gram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 информацию из текста для решения практической задачи.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Оценивать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результаты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своей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деятельности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hyperlink r:id="rId26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</w:hyperlink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Портал ИСРО РАО</w:t>
            </w:r>
          </w:p>
          <w:p w:rsidR="000E2E17" w:rsidRPr="0010733F" w:rsidRDefault="00E319F4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27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24.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Благотворительность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29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.02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 w:eastAsia="ru-RU"/>
              </w:rPr>
              <w:t>Развить интерес к сотрудничеству.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Приобрести опыт успешного межличностного общения. </w:t>
            </w:r>
          </w:p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Парная работа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28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25.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Страхование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AB2CBC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07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.03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Использование полученных (из самих заданий) знаний для объяснения явлений.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Оценивать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результаты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своей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деятельности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Беседа, 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29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26.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бассейне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1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4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.03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Использование полученных (из самих заданий) знаний для объяснения явлений.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Викторина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30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27.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Делаем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ремонт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2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1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.03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Выявлять и анализировать финансовую </w:t>
            </w:r>
            <w:proofErr w:type="spellStart"/>
            <w:proofErr w:type="gram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информацию.Использовать</w:t>
            </w:r>
            <w:proofErr w:type="spellEnd"/>
            <w:proofErr w:type="gram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 информацию из текста для решения практической задачи.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Оценивать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результаты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своей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деятельности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31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28.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Делаем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ремонт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04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4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Использование полученных (из самих заданий) знаний для объяснения явлений.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Самост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 работа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32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29.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Праздничный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торт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11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.04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Использование полученных (из самих заданий) знаний для объяснения явлений.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Беседа.</w:t>
            </w:r>
          </w:p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Практическая работа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33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30.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Обустраиваем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участок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1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8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.04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Развить активное участие в коллективных учебно-исследовательских, проектных и других творческих работах.</w:t>
            </w:r>
          </w:p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Работа в группе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34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);</w:t>
            </w:r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31.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Поход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кино</w:t>
            </w:r>
            <w:proofErr w:type="spellEnd"/>
          </w:p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25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.04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Выявлять и анализировать финансовую информацию.</w:t>
            </w:r>
            <w:r w:rsidR="00DD14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Использовать информацию из текста для решения практической задачи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35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2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32.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Поход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кино</w:t>
            </w:r>
            <w:proofErr w:type="spellEnd"/>
          </w:p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0E2E17" w:rsidRPr="0010733F" w:rsidRDefault="000E2E17" w:rsidP="00DD147E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DD14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02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5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 w:eastAsia="ru-RU"/>
              </w:rPr>
              <w:t>Развить интерес к сотрудничеству.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 xml:space="preserve"> Приобрести опыт успешного межличностного общения. 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Работа в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паре.Игра</w:t>
            </w:r>
            <w:proofErr w:type="spellEnd"/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36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1235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lastRenderedPageBreak/>
              <w:t>33.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Отправляемся</w:t>
            </w:r>
            <w:proofErr w:type="spellEnd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 </w:t>
            </w:r>
            <w:proofErr w:type="spellStart"/>
            <w:r w:rsidRPr="001073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путешествие</w:t>
            </w:r>
            <w:proofErr w:type="spellEnd"/>
          </w:p>
        </w:tc>
        <w:tc>
          <w:tcPr>
            <w:tcW w:w="811" w:type="dxa"/>
          </w:tcPr>
          <w:p w:rsidR="000E2E17" w:rsidRPr="0010733F" w:rsidRDefault="00DD147E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1</w:t>
            </w:r>
          </w:p>
        </w:tc>
        <w:tc>
          <w:tcPr>
            <w:tcW w:w="614" w:type="dxa"/>
          </w:tcPr>
          <w:p w:rsidR="00DD147E" w:rsidRDefault="000E2E17" w:rsidP="00DD147E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  <w:p w:rsidR="000E2E17" w:rsidRPr="0010733F" w:rsidRDefault="00DD147E" w:rsidP="00DD147E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09</w:t>
            </w:r>
            <w:r w:rsidR="000E2E17"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.05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9"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Использовать информацию из текста для решения практической задачи. Оценивать результаты своей деятельности.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Беседа.Игра</w:t>
            </w:r>
            <w:proofErr w:type="spellEnd"/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Российской электронной школы (РЭШ,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hyperlink r:id="rId37" w:history="1"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https</w:t>
              </w:r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://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fg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resh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edu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.</w:t>
              </w:r>
              <w:proofErr w:type="spellStart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eastAsia="ru-RU"/>
                </w:rPr>
                <w:t>ru</w:t>
              </w:r>
              <w:proofErr w:type="spellEnd"/>
              <w:r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 w:eastAsia="ru-RU"/>
                </w:rPr>
                <w:t>/</w:t>
              </w:r>
            </w:hyperlink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)</w:t>
            </w:r>
          </w:p>
        </w:tc>
      </w:tr>
      <w:tr w:rsidR="000E2E17" w:rsidRPr="0010733F" w:rsidTr="00A8000B">
        <w:trPr>
          <w:trHeight w:val="669"/>
        </w:trPr>
        <w:tc>
          <w:tcPr>
            <w:tcW w:w="885" w:type="dxa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  <w:lang w:val="ru-RU"/>
              </w:rPr>
              <w:t>34.</w:t>
            </w:r>
          </w:p>
        </w:tc>
        <w:tc>
          <w:tcPr>
            <w:tcW w:w="2498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ru-RU"/>
              </w:rPr>
              <w:t>Составляем словарик по финансовой грамотности</w:t>
            </w:r>
          </w:p>
        </w:tc>
        <w:tc>
          <w:tcPr>
            <w:tcW w:w="811" w:type="dxa"/>
          </w:tcPr>
          <w:p w:rsidR="000E2E17" w:rsidRPr="0010733F" w:rsidRDefault="007F5098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  <w:lang w:val="ru-RU"/>
              </w:rPr>
              <w:t>2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1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6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.05</w:t>
            </w:r>
          </w:p>
          <w:p w:rsidR="000E2E17" w:rsidRPr="0010733F" w:rsidRDefault="000E2E17" w:rsidP="00AB2CBC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 2</w:t>
            </w:r>
            <w:r w:rsidR="00AB2C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3</w:t>
            </w: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.05</w:t>
            </w: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ind w:right="5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u-RU"/>
              </w:rPr>
              <w:t>Выдвижение идей и обсуждение различных способов проявления креативности.</w:t>
            </w: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ind w:left="80" w:right="4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Игра</w:t>
            </w:r>
          </w:p>
        </w:tc>
        <w:tc>
          <w:tcPr>
            <w:tcW w:w="3060" w:type="dxa"/>
          </w:tcPr>
          <w:p w:rsidR="000E2E17" w:rsidRPr="0010733F" w:rsidRDefault="000E2E17" w:rsidP="000E2E17">
            <w:pPr>
              <w:shd w:val="clear" w:color="auto" w:fill="FFFFFF"/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  <w:t>Портал ИСРО РАО</w:t>
            </w:r>
          </w:p>
          <w:p w:rsidR="000E2E17" w:rsidRPr="0010733F" w:rsidRDefault="00AA4685" w:rsidP="000E2E17">
            <w:pPr>
              <w:spacing w:line="276" w:lineRule="auto"/>
              <w:ind w:left="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hyperlink r:id="rId38" w:history="1"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http</w:t>
              </w:r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://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skiv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instrao</w:t>
              </w:r>
              <w:proofErr w:type="spellEnd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  <w:lang w:val="ru-RU"/>
                </w:rPr>
                <w:t>.</w:t>
              </w:r>
              <w:proofErr w:type="spellStart"/>
              <w:r w:rsidR="000E2E17" w:rsidRPr="0010733F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single"/>
                </w:rPr>
                <w:t>ru</w:t>
              </w:r>
              <w:proofErr w:type="spellEnd"/>
            </w:hyperlink>
          </w:p>
        </w:tc>
      </w:tr>
      <w:tr w:rsidR="000E2E17" w:rsidRPr="0010733F" w:rsidTr="00A8000B">
        <w:trPr>
          <w:trHeight w:val="220"/>
        </w:trPr>
        <w:tc>
          <w:tcPr>
            <w:tcW w:w="3383" w:type="dxa"/>
            <w:gridSpan w:val="2"/>
          </w:tcPr>
          <w:p w:rsidR="000E2E17" w:rsidRPr="0010733F" w:rsidRDefault="000E2E17" w:rsidP="000E2E17">
            <w:pPr>
              <w:spacing w:line="276" w:lineRule="auto"/>
              <w:ind w:left="7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</w:rPr>
              <w:t>Итого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</w:rPr>
              <w:t>по</w:t>
            </w:r>
            <w:proofErr w:type="spellEnd"/>
            <w:r w:rsidRPr="0010733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5"/>
                <w:sz w:val="20"/>
                <w:szCs w:val="20"/>
              </w:rPr>
              <w:t>разделу</w:t>
            </w:r>
            <w:proofErr w:type="spellEnd"/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eastAsia="Times New Roman" w:hAnsi="Times New Roman" w:cs="Times New Roman"/>
                <w:color w:val="000000" w:themeColor="text1"/>
                <w:w w:val="104"/>
                <w:sz w:val="20"/>
                <w:szCs w:val="20"/>
              </w:rPr>
              <w:t>34</w:t>
            </w:r>
          </w:p>
        </w:tc>
        <w:tc>
          <w:tcPr>
            <w:tcW w:w="614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05" w:type="dxa"/>
            <w:gridSpan w:val="2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77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60" w:type="dxa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E2E17" w:rsidRPr="0010733F" w:rsidTr="00A8000B">
        <w:trPr>
          <w:trHeight w:val="448"/>
        </w:trPr>
        <w:tc>
          <w:tcPr>
            <w:tcW w:w="3383" w:type="dxa"/>
            <w:gridSpan w:val="2"/>
          </w:tcPr>
          <w:p w:rsidR="000E2E17" w:rsidRPr="0010733F" w:rsidRDefault="000E2E17" w:rsidP="000E2E17">
            <w:pPr>
              <w:tabs>
                <w:tab w:val="left" w:pos="905"/>
                <w:tab w:val="left" w:pos="2220"/>
                <w:tab w:val="left" w:pos="3021"/>
              </w:tabs>
              <w:spacing w:line="276" w:lineRule="auto"/>
              <w:ind w:left="76" w:right="85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u-RU"/>
              </w:rPr>
            </w:pP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  <w:lang w:val="ru-RU"/>
              </w:rPr>
              <w:t>ОБЩЕЕ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  <w:lang w:val="ru-RU"/>
              </w:rPr>
              <w:tab/>
              <w:t xml:space="preserve">КОЛИЧЕСТВО ЧАСОВ 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  <w:w w:val="105"/>
                <w:sz w:val="20"/>
                <w:szCs w:val="20"/>
                <w:lang w:val="ru-RU"/>
              </w:rPr>
              <w:t>ПО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7"/>
                <w:w w:val="105"/>
                <w:sz w:val="20"/>
                <w:szCs w:val="20"/>
                <w:lang w:val="ru-RU"/>
              </w:rPr>
              <w:t xml:space="preserve">   </w:t>
            </w: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  <w:lang w:val="ru-RU"/>
              </w:rPr>
              <w:t>ПРОГРАММЕ</w:t>
            </w:r>
          </w:p>
        </w:tc>
        <w:tc>
          <w:tcPr>
            <w:tcW w:w="811" w:type="dxa"/>
          </w:tcPr>
          <w:p w:rsidR="000E2E17" w:rsidRPr="0010733F" w:rsidRDefault="000E2E17" w:rsidP="000E2E17">
            <w:pPr>
              <w:spacing w:line="276" w:lineRule="auto"/>
              <w:ind w:left="122" w:right="114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0733F">
              <w:rPr>
                <w:rFonts w:ascii="Times New Roman" w:eastAsia="Times New Roman" w:hAnsi="Times New Roman" w:cs="Times New Roman"/>
                <w:b/>
                <w:color w:val="000000" w:themeColor="text1"/>
                <w:w w:val="105"/>
                <w:sz w:val="20"/>
                <w:szCs w:val="20"/>
              </w:rPr>
              <w:t>34</w:t>
            </w:r>
          </w:p>
        </w:tc>
        <w:tc>
          <w:tcPr>
            <w:tcW w:w="10556" w:type="dxa"/>
            <w:gridSpan w:val="5"/>
          </w:tcPr>
          <w:p w:rsidR="000E2E17" w:rsidRPr="0010733F" w:rsidRDefault="000E2E17" w:rsidP="000E2E17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111414" w:rsidRPr="0010733F" w:rsidRDefault="00111414" w:rsidP="00997F7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11414" w:rsidRPr="0010733F" w:rsidSect="00A8000B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B5672"/>
    <w:multiLevelType w:val="hybridMultilevel"/>
    <w:tmpl w:val="4B741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11414"/>
    <w:rsid w:val="000C46C8"/>
    <w:rsid w:val="000E2E17"/>
    <w:rsid w:val="0010733F"/>
    <w:rsid w:val="00111414"/>
    <w:rsid w:val="00125A13"/>
    <w:rsid w:val="002E1C52"/>
    <w:rsid w:val="003474B7"/>
    <w:rsid w:val="007F5098"/>
    <w:rsid w:val="008971E6"/>
    <w:rsid w:val="008C3C2C"/>
    <w:rsid w:val="008D5F3E"/>
    <w:rsid w:val="00997F7A"/>
    <w:rsid w:val="00A8000B"/>
    <w:rsid w:val="00AA4685"/>
    <w:rsid w:val="00AB2CBC"/>
    <w:rsid w:val="00DD147E"/>
    <w:rsid w:val="00E3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219AE"/>
  <w15:docId w15:val="{3CD9AEE2-2E2D-4133-8B17-F41CF392D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A13"/>
  </w:style>
  <w:style w:type="paragraph" w:styleId="2">
    <w:name w:val="heading 2"/>
    <w:basedOn w:val="a"/>
    <w:next w:val="a"/>
    <w:link w:val="20"/>
    <w:uiPriority w:val="9"/>
    <w:unhideWhenUsed/>
    <w:qFormat/>
    <w:rsid w:val="00111414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141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a3">
    <w:name w:val="Hyperlink"/>
    <w:basedOn w:val="a0"/>
    <w:uiPriority w:val="99"/>
    <w:unhideWhenUsed/>
    <w:rsid w:val="000E2E17"/>
    <w:rPr>
      <w:color w:val="0000FF"/>
      <w:u w:val="single"/>
    </w:rPr>
  </w:style>
  <w:style w:type="character" w:styleId="a4">
    <w:name w:val="Strong"/>
    <w:basedOn w:val="a0"/>
    <w:uiPriority w:val="22"/>
    <w:qFormat/>
    <w:rsid w:val="000E2E17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0E2E17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kiv.instrao.ru/" TargetMode="External"/><Relationship Id="rId18" Type="http://schemas.openxmlformats.org/officeDocument/2006/relationships/hyperlink" Target="http://skiv.instrao.ru/" TargetMode="External"/><Relationship Id="rId26" Type="http://schemas.openxmlformats.org/officeDocument/2006/relationships/hyperlink" Target="http://skiv.instrao.ru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fg.resh.edu.ru/" TargetMode="External"/><Relationship Id="rId34" Type="http://schemas.openxmlformats.org/officeDocument/2006/relationships/hyperlink" Target="https://fg.resh.edu.ru/" TargetMode="External"/><Relationship Id="rId7" Type="http://schemas.openxmlformats.org/officeDocument/2006/relationships/hyperlink" Target="http://skiv.instrao.ru/" TargetMode="External"/><Relationship Id="rId12" Type="http://schemas.openxmlformats.org/officeDocument/2006/relationships/hyperlink" Target="https://fg.resh.edu.ru/" TargetMode="External"/><Relationship Id="rId17" Type="http://schemas.openxmlformats.org/officeDocument/2006/relationships/hyperlink" Target="https://fg.resh.edu.ru/" TargetMode="External"/><Relationship Id="rId25" Type="http://schemas.openxmlformats.org/officeDocument/2006/relationships/hyperlink" Target="https://fg.resh.edu.ru/" TargetMode="External"/><Relationship Id="rId33" Type="http://schemas.openxmlformats.org/officeDocument/2006/relationships/hyperlink" Target="http://skiv.instrao.ru/" TargetMode="External"/><Relationship Id="rId38" Type="http://schemas.openxmlformats.org/officeDocument/2006/relationships/hyperlink" Target="http://skiv.instrao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kiv.instrao.ru/" TargetMode="External"/><Relationship Id="rId20" Type="http://schemas.openxmlformats.org/officeDocument/2006/relationships/hyperlink" Target="http://skiv.instrao.ru/" TargetMode="External"/><Relationship Id="rId29" Type="http://schemas.openxmlformats.org/officeDocument/2006/relationships/hyperlink" Target="https://fg.resh.edu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fg.resh.edu.ru/" TargetMode="External"/><Relationship Id="rId11" Type="http://schemas.openxmlformats.org/officeDocument/2006/relationships/hyperlink" Target="https://fg.resh.edu.ru/" TargetMode="External"/><Relationship Id="rId24" Type="http://schemas.openxmlformats.org/officeDocument/2006/relationships/hyperlink" Target="http://skiv.instrao.ru/" TargetMode="External"/><Relationship Id="rId32" Type="http://schemas.openxmlformats.org/officeDocument/2006/relationships/hyperlink" Target="https://fg.resh.edu.ru/" TargetMode="External"/><Relationship Id="rId37" Type="http://schemas.openxmlformats.org/officeDocument/2006/relationships/hyperlink" Target="https://fg.resh.edu.ru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fg.resh.edu.ru/" TargetMode="External"/><Relationship Id="rId23" Type="http://schemas.openxmlformats.org/officeDocument/2006/relationships/hyperlink" Target="https://fg.resh.edu.ru/" TargetMode="External"/><Relationship Id="rId28" Type="http://schemas.openxmlformats.org/officeDocument/2006/relationships/hyperlink" Target="http://skiv.instrao.ru/" TargetMode="External"/><Relationship Id="rId36" Type="http://schemas.openxmlformats.org/officeDocument/2006/relationships/hyperlink" Target="http://skiv.instrao.ru/" TargetMode="External"/><Relationship Id="rId10" Type="http://schemas.openxmlformats.org/officeDocument/2006/relationships/hyperlink" Target="https://fg.resh.edu.ru/" TargetMode="External"/><Relationship Id="rId19" Type="http://schemas.openxmlformats.org/officeDocument/2006/relationships/hyperlink" Target="http://skiv.instrao.ru/" TargetMode="External"/><Relationship Id="rId31" Type="http://schemas.openxmlformats.org/officeDocument/2006/relationships/hyperlink" Target="https://fg.resh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g.resh.edu.ru/" TargetMode="External"/><Relationship Id="rId14" Type="http://schemas.openxmlformats.org/officeDocument/2006/relationships/hyperlink" Target="https://fg.resh.edu.ru/" TargetMode="External"/><Relationship Id="rId22" Type="http://schemas.openxmlformats.org/officeDocument/2006/relationships/hyperlink" Target="https://fg.resh.edu.ru/" TargetMode="External"/><Relationship Id="rId27" Type="http://schemas.openxmlformats.org/officeDocument/2006/relationships/hyperlink" Target="http://skiv.instrao.ru/" TargetMode="External"/><Relationship Id="rId30" Type="http://schemas.openxmlformats.org/officeDocument/2006/relationships/hyperlink" Target="http://skiv.instrao.ru/" TargetMode="External"/><Relationship Id="rId35" Type="http://schemas.openxmlformats.org/officeDocument/2006/relationships/hyperlink" Target="http://skiv.instrao.ru/" TargetMode="External"/><Relationship Id="rId8" Type="http://schemas.openxmlformats.org/officeDocument/2006/relationships/hyperlink" Target="http://skiv.instrao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3CD35-9567-4A13-87A9-E86C50A1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2831</Words>
  <Characters>16140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18934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Inna Ishchenko</cp:lastModifiedBy>
  <cp:revision>13</cp:revision>
  <dcterms:created xsi:type="dcterms:W3CDTF">2023-08-29T08:04:00Z</dcterms:created>
  <dcterms:modified xsi:type="dcterms:W3CDTF">2026-09-26T10:17:00Z</dcterms:modified>
</cp:coreProperties>
</file>