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6F0" w:rsidRDefault="001106F0" w:rsidP="001106F0">
      <w:pPr>
        <w:shd w:val="clear" w:color="auto" w:fill="FFFFFF"/>
        <w:ind w:firstLine="720"/>
        <w:rPr>
          <w:rFonts w:ascii="Times New Roman" w:hAnsi="Times New Roman"/>
          <w:b/>
          <w:sz w:val="28"/>
          <w:szCs w:val="28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b/>
          <w:color w:val="000000"/>
          <w:sz w:val="24"/>
          <w:szCs w:val="24"/>
        </w:rPr>
      </w:pPr>
      <w:r w:rsidRPr="00322B6B"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1106F0" w:rsidRPr="00322B6B" w:rsidRDefault="001106F0" w:rsidP="001106F0">
      <w:pPr>
        <w:widowControl w:val="0"/>
        <w:autoSpaceDE w:val="0"/>
        <w:autoSpaceDN w:val="0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1106F0" w:rsidRPr="00322B6B" w:rsidRDefault="001106F0" w:rsidP="001106F0">
      <w:pPr>
        <w:widowControl w:val="0"/>
        <w:autoSpaceDE w:val="0"/>
        <w:autoSpaceDN w:val="0"/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МБОУ «Начальная общеобразовательная школа № 14»</w:t>
      </w:r>
    </w:p>
    <w:p w:rsidR="001106F0" w:rsidRPr="00322B6B" w:rsidRDefault="001106F0" w:rsidP="001106F0">
      <w:pPr>
        <w:widowControl w:val="0"/>
        <w:autoSpaceDE w:val="0"/>
        <w:autoSpaceDN w:val="0"/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b/>
          <w:color w:val="000000"/>
          <w:sz w:val="24"/>
          <w:szCs w:val="24"/>
        </w:rPr>
        <w:t>РАБОЧАЯ ПРОГРАММА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предметного кружка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Занимательная математика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</w:rPr>
        <w:t>3</w:t>
      </w:r>
      <w:bookmarkStart w:id="0" w:name="_GoBack"/>
      <w:bookmarkEnd w:id="0"/>
      <w:r w:rsidRPr="00322B6B">
        <w:rPr>
          <w:rFonts w:ascii="Times New Roman" w:hAnsi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2026 - 2027</w:t>
      </w:r>
      <w:r w:rsidRPr="00322B6B">
        <w:rPr>
          <w:rFonts w:ascii="Times New Roman" w:hAnsi="Times New Roman"/>
          <w:color w:val="000000"/>
          <w:sz w:val="24"/>
          <w:szCs w:val="24"/>
        </w:rPr>
        <w:t xml:space="preserve"> учебный год</w:t>
      </w: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1106F0" w:rsidRPr="00322B6B" w:rsidRDefault="001106F0" w:rsidP="001106F0">
      <w:pPr>
        <w:widowControl w:val="0"/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Биробиджан 2026</w:t>
      </w:r>
    </w:p>
    <w:p w:rsidR="001106F0" w:rsidRDefault="001106F0">
      <w:pPr>
        <w:suppressAutoHyphens w:val="0"/>
        <w:spacing w:after="160" w:line="259" w:lineRule="auto"/>
        <w:jc w:val="left"/>
        <w:rPr>
          <w:rFonts w:ascii="Times New Roman" w:hAnsi="Times New Roman"/>
          <w:sz w:val="24"/>
          <w:szCs w:val="24"/>
          <w:lang w:eastAsia="ru-RU"/>
        </w:rPr>
      </w:pPr>
    </w:p>
    <w:p w:rsidR="001106F0" w:rsidRDefault="001106F0">
      <w:pPr>
        <w:suppressAutoHyphens w:val="0"/>
        <w:spacing w:after="160" w:line="259" w:lineRule="auto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1A4EA2" w:rsidRPr="00E26CB9" w:rsidRDefault="001A4EA2" w:rsidP="001A4EA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</w:p>
    <w:p w:rsidR="001A4EA2" w:rsidRDefault="001A4EA2" w:rsidP="001A4EA2">
      <w:pPr>
        <w:autoSpaceDE w:val="0"/>
        <w:autoSpaceDN w:val="0"/>
        <w:adjustRightInd w:val="0"/>
        <w:ind w:right="-1"/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 xml:space="preserve">Рабочая программа полностью соответствует Федеральному государственному общеобразовательному стандарту НОО и </w:t>
      </w:r>
      <w:r w:rsidRPr="00E26CB9">
        <w:rPr>
          <w:rFonts w:ascii="Times New Roman" w:hAnsi="Times New Roman"/>
          <w:sz w:val="24"/>
          <w:szCs w:val="24"/>
        </w:rPr>
        <w:t>разработана на основе а</w:t>
      </w:r>
      <w:r>
        <w:rPr>
          <w:rFonts w:ascii="Times New Roman" w:hAnsi="Times New Roman"/>
          <w:sz w:val="24"/>
          <w:szCs w:val="24"/>
        </w:rPr>
        <w:t>вторской программы О</w:t>
      </w:r>
      <w:r w:rsidRPr="00E26C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А. </w:t>
      </w:r>
      <w:proofErr w:type="gramStart"/>
      <w:r>
        <w:rPr>
          <w:rFonts w:ascii="Times New Roman" w:hAnsi="Times New Roman"/>
          <w:sz w:val="24"/>
          <w:szCs w:val="24"/>
        </w:rPr>
        <w:t xml:space="preserve">Холодова </w:t>
      </w:r>
      <w:r w:rsidRPr="00E26CB9">
        <w:rPr>
          <w:rFonts w:ascii="Times New Roman" w:hAnsi="Times New Roman"/>
          <w:sz w:val="24"/>
          <w:szCs w:val="24"/>
        </w:rPr>
        <w:t xml:space="preserve"> «</w:t>
      </w:r>
      <w:proofErr w:type="gramEnd"/>
      <w:r w:rsidRPr="00E26CB9">
        <w:rPr>
          <w:rFonts w:ascii="Times New Roman" w:hAnsi="Times New Roman"/>
          <w:sz w:val="24"/>
          <w:szCs w:val="24"/>
        </w:rPr>
        <w:t xml:space="preserve"> З</w:t>
      </w:r>
      <w:r>
        <w:rPr>
          <w:rFonts w:ascii="Times New Roman" w:hAnsi="Times New Roman"/>
          <w:sz w:val="24"/>
          <w:szCs w:val="24"/>
        </w:rPr>
        <w:t xml:space="preserve">анимательная математика» для 3 класса. Методическое </w:t>
      </w:r>
      <w:proofErr w:type="gramStart"/>
      <w:r>
        <w:rPr>
          <w:rFonts w:ascii="Times New Roman" w:hAnsi="Times New Roman"/>
          <w:sz w:val="24"/>
          <w:szCs w:val="24"/>
        </w:rPr>
        <w:t>пособие :</w:t>
      </w:r>
      <w:proofErr w:type="gramEnd"/>
      <w:r>
        <w:rPr>
          <w:rFonts w:ascii="Times New Roman" w:hAnsi="Times New Roman"/>
          <w:sz w:val="24"/>
          <w:szCs w:val="24"/>
        </w:rPr>
        <w:t xml:space="preserve"> 3 класс/ под ред. О. А. Холодова. – М.: Издательство РОСТ, 2020</w:t>
      </w:r>
      <w:r w:rsidRPr="00E26CB9">
        <w:rPr>
          <w:rFonts w:ascii="Times New Roman" w:hAnsi="Times New Roman"/>
          <w:sz w:val="24"/>
          <w:szCs w:val="24"/>
        </w:rPr>
        <w:t xml:space="preserve">. 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Предлагаемая программа предназначена для развития математических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использованием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современных средств обучения. Создание на занятиях ситуаций активного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поиска, предоставление возможности сделать собственное «открытие»,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в своих силах.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Содержание курса «Занимательная математика» направлено на</w:t>
      </w:r>
    </w:p>
    <w:p w:rsidR="004D6686" w:rsidRDefault="004D6686" w:rsidP="004D6686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воспитание интереса к предмету, развитию наблюдательности, геометрической зоркости, умения анализировать, догадываться, рассуждать, доказывать, у</w:t>
      </w:r>
      <w:r>
        <w:rPr>
          <w:rFonts w:ascii="Times New Roman" w:hAnsi="Times New Roman"/>
          <w:iCs/>
          <w:sz w:val="24"/>
          <w:lang w:eastAsia="ru-RU"/>
        </w:rPr>
        <w:t>мения решать учебную задачу творчески.</w:t>
      </w:r>
      <w:r>
        <w:rPr>
          <w:rFonts w:ascii="Times New Roman" w:hAnsi="Times New Roman"/>
          <w:i/>
          <w:iCs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>Содержание может быть использовано для показа учащимся возможностей применения тех знаний и умений, которыми они овладевают на уроках математики.</w:t>
      </w:r>
    </w:p>
    <w:p w:rsidR="001A4EA2" w:rsidRPr="00E26CB9" w:rsidRDefault="001A4EA2" w:rsidP="001A4EA2">
      <w:pPr>
        <w:jc w:val="both"/>
        <w:rPr>
          <w:rFonts w:ascii="Times New Roman" w:hAnsi="Times New Roman"/>
          <w:b/>
          <w:sz w:val="24"/>
          <w:szCs w:val="24"/>
        </w:rPr>
      </w:pPr>
    </w:p>
    <w:p w:rsidR="001A4EA2" w:rsidRPr="00E26CB9" w:rsidRDefault="001A4EA2" w:rsidP="001A4EA2">
      <w:pPr>
        <w:jc w:val="both"/>
        <w:rPr>
          <w:rFonts w:ascii="Times New Roman" w:hAnsi="Times New Roman"/>
          <w:b/>
          <w:sz w:val="24"/>
          <w:szCs w:val="24"/>
        </w:rPr>
      </w:pPr>
      <w:r w:rsidRPr="00E26CB9">
        <w:rPr>
          <w:rFonts w:ascii="Times New Roman" w:hAnsi="Times New Roman"/>
          <w:b/>
          <w:sz w:val="24"/>
          <w:szCs w:val="24"/>
        </w:rPr>
        <w:t xml:space="preserve">Планируемые результаты освоения курса </w:t>
      </w:r>
      <w:proofErr w:type="gramStart"/>
      <w:r w:rsidRPr="00E26CB9">
        <w:rPr>
          <w:rFonts w:ascii="Times New Roman" w:hAnsi="Times New Roman"/>
          <w:b/>
          <w:sz w:val="24"/>
          <w:szCs w:val="24"/>
        </w:rPr>
        <w:t>« Занимательная</w:t>
      </w:r>
      <w:proofErr w:type="gramEnd"/>
      <w:r w:rsidRPr="00E26CB9">
        <w:rPr>
          <w:rFonts w:ascii="Times New Roman" w:hAnsi="Times New Roman"/>
          <w:b/>
          <w:sz w:val="24"/>
          <w:szCs w:val="24"/>
        </w:rPr>
        <w:t xml:space="preserve"> математика» </w:t>
      </w:r>
    </w:p>
    <w:p w:rsidR="001A4EA2" w:rsidRPr="00E26CB9" w:rsidRDefault="001A4EA2" w:rsidP="001A4EA2">
      <w:pPr>
        <w:jc w:val="both"/>
        <w:rPr>
          <w:rFonts w:ascii="Times New Roman" w:hAnsi="Times New Roman"/>
          <w:b/>
          <w:sz w:val="24"/>
          <w:szCs w:val="24"/>
        </w:rPr>
      </w:pP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b/>
          <w:sz w:val="24"/>
          <w:szCs w:val="24"/>
        </w:rPr>
        <w:t>Личностными результатами</w:t>
      </w:r>
      <w:r w:rsidRPr="00E26CB9">
        <w:rPr>
          <w:rFonts w:ascii="Times New Roman" w:hAnsi="Times New Roman"/>
          <w:sz w:val="24"/>
          <w:szCs w:val="24"/>
        </w:rPr>
        <w:t xml:space="preserve"> изучения курса    является формирование следующих умений: 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—развитие любознательности, сообразительности при выполнении разнообразных заданий проблемного и эвристического характера;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—развитие внимательности, настойчивости, целеустремлённости, умения преодолевать трудности качеств весьма важных в практической деятельности любого человека;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—воспитание чувства справедливости, ответственности;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 xml:space="preserve">—развитие самостоятельности суждений, независимости и нестандартности </w:t>
      </w:r>
      <w:proofErr w:type="gramStart"/>
      <w:r w:rsidRPr="00E26CB9">
        <w:rPr>
          <w:rFonts w:ascii="Times New Roman" w:hAnsi="Times New Roman"/>
          <w:sz w:val="24"/>
          <w:szCs w:val="24"/>
          <w:lang w:eastAsia="ru-RU"/>
        </w:rPr>
        <w:t>мышления..</w:t>
      </w:r>
      <w:proofErr w:type="gramEnd"/>
      <w:r w:rsidRPr="00E26CB9">
        <w:rPr>
          <w:rFonts w:ascii="Times New Roman" w:hAnsi="Times New Roman"/>
          <w:sz w:val="24"/>
          <w:szCs w:val="24"/>
          <w:lang w:eastAsia="ru-RU"/>
        </w:rPr>
        <w:t xml:space="preserve">). 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proofErr w:type="spellStart"/>
      <w:r w:rsidRPr="00E26CB9">
        <w:rPr>
          <w:rFonts w:ascii="Times New Roman" w:hAnsi="Times New Roman"/>
          <w:b/>
          <w:sz w:val="24"/>
          <w:szCs w:val="24"/>
        </w:rPr>
        <w:t>Метапредметными</w:t>
      </w:r>
      <w:proofErr w:type="spellEnd"/>
      <w:r w:rsidRPr="00E26CB9">
        <w:rPr>
          <w:rFonts w:ascii="Times New Roman" w:hAnsi="Times New Roman"/>
          <w:b/>
          <w:sz w:val="24"/>
          <w:szCs w:val="24"/>
        </w:rPr>
        <w:t xml:space="preserve"> результатами</w:t>
      </w:r>
      <w:r w:rsidRPr="00E26CB9">
        <w:rPr>
          <w:rFonts w:ascii="Times New Roman" w:hAnsi="Times New Roman"/>
          <w:sz w:val="24"/>
          <w:szCs w:val="24"/>
        </w:rPr>
        <w:t xml:space="preserve"> изучения курса   является формирование универсальных учебных действий (УУД): 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</w:rPr>
        <w:t>-сравнивать разные приемы действий, выбирать удобные способы для выполнения конкретного задания;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</w:rPr>
        <w:t>-применять изученные способы учебной работы и приемы вычислений для работы с числовыми головоломками;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</w:rPr>
        <w:t>-анализировать правила игры, действовать в соответствии с заданными правилами;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</w:rPr>
        <w:t>аргументировать свою позицию в коммуникации, учитывать разные мнения, использовать критерии для обоснования своего суждения;</w:t>
      </w:r>
      <w:r w:rsidRPr="00E26CB9">
        <w:rPr>
          <w:rFonts w:ascii="Times New Roman" w:hAnsi="Times New Roman"/>
          <w:sz w:val="24"/>
          <w:szCs w:val="24"/>
          <w:lang w:eastAsia="ru-RU"/>
        </w:rPr>
        <w:t xml:space="preserve"> —осуществлять развёрнутые действия контроля и самоконтроля: —сопоставлять полученный (промежуточный, итоговый) результат с заданным условием;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—объяснять (доказывать) выбор деталей или способа действия при заданном условии;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—анализировать предложенные возможные варианты верного решения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—включаться в групповую работу, участвовать в обсуждении проблемных вопросов, высказывать собственное мнение и аргументировать его;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—выполнять пробное учебное действие, фиксировать индивидуальное затруднение в пробном действии;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—аргументировать свою позицию в коммуникации, учитывать разные мнения, использовать критерии для обоснования своего суждения;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lastRenderedPageBreak/>
        <w:t>—сопоставлять полученный (промежуточный, итоговый) результата с заданным условием;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—контролировать свою деятельность: обнаруживать и исправлять ошибки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b/>
          <w:sz w:val="24"/>
          <w:szCs w:val="24"/>
        </w:rPr>
        <w:t>Предметными результатами</w:t>
      </w:r>
      <w:r w:rsidRPr="00E26CB9">
        <w:rPr>
          <w:rFonts w:ascii="Times New Roman" w:hAnsi="Times New Roman"/>
          <w:sz w:val="24"/>
          <w:szCs w:val="24"/>
        </w:rPr>
        <w:t xml:space="preserve"> изучения курса является формирование следующих умений: 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—сравнивать разные приёмы действий, выбирать удобные способы для выполнения конкретного задания;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—моделировать в процессе совместного обсуждения алгоритм решения числового кроссворда; использовать его в ходе самостоятельной работы;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 xml:space="preserve">—применять изученные способы учебной работы и приёмы вычислений для работы с числовыми головоломками 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—анализировать правила игры, действовать в соответствии с заданными правилами;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—выполнять пробное учебное действие, фиксировать индивидуальное затруднение в пробном действии;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—сопоставлять полученный (промежуточный, итоговый) результата с заданным условием;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—контролировать свою</w:t>
      </w:r>
      <w:r w:rsidR="00DD46A8">
        <w:rPr>
          <w:rFonts w:ascii="Times New Roman" w:hAnsi="Times New Roman"/>
          <w:sz w:val="24"/>
          <w:szCs w:val="24"/>
          <w:lang w:eastAsia="ru-RU"/>
        </w:rPr>
        <w:t xml:space="preserve"> деятельность: обнаруживать и </w:t>
      </w:r>
      <w:r w:rsidRPr="00E26CB9">
        <w:rPr>
          <w:rFonts w:ascii="Times New Roman" w:hAnsi="Times New Roman"/>
          <w:sz w:val="24"/>
          <w:szCs w:val="24"/>
          <w:lang w:eastAsia="ru-RU"/>
        </w:rPr>
        <w:t>анализировать текст задачи: ориентироваться в тексте, выделять условие и вопрос, данные и искомые числа (величины);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—искать и выбирать необходимую информацию, содержащуюся в тексте задачи, на рисунке или в таблице, для ответа на заданные вопросы;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—моделировать ситуацию, описанную в тексте задачи, использовать соответствующие знаково-символические средства для моделирования ситуации;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—конструировать последовательность шагов (алгоритм) решения задачи;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—объяснять (обосновывать) выпо</w:t>
      </w:r>
      <w:r w:rsidR="00DD46A8">
        <w:rPr>
          <w:rFonts w:ascii="Times New Roman" w:hAnsi="Times New Roman"/>
          <w:sz w:val="24"/>
          <w:szCs w:val="24"/>
          <w:lang w:eastAsia="ru-RU"/>
        </w:rPr>
        <w:t xml:space="preserve">лняемые и выполненные </w:t>
      </w:r>
      <w:proofErr w:type="gramStart"/>
      <w:r w:rsidR="00DD46A8">
        <w:rPr>
          <w:rFonts w:ascii="Times New Roman" w:hAnsi="Times New Roman"/>
          <w:sz w:val="24"/>
          <w:szCs w:val="24"/>
          <w:lang w:eastAsia="ru-RU"/>
        </w:rPr>
        <w:t>действия;-</w:t>
      </w:r>
      <w:proofErr w:type="gramEnd"/>
      <w:r w:rsidR="00DD46A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26CB9">
        <w:rPr>
          <w:rFonts w:ascii="Times New Roman" w:hAnsi="Times New Roman"/>
          <w:sz w:val="24"/>
          <w:szCs w:val="24"/>
          <w:lang w:eastAsia="ru-RU"/>
        </w:rPr>
        <w:t>воспроизводить способ решения задачи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сопоставлять полученный (промежуточный, итоговый) результат с заданным условием;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—анализировать предложенные варианты решения задачи, выбирать из них верные, выбирать наиболее эффективный способ решения задачи;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—оценивать предъявленное готовое решение задачи (верно, неверно);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—конструировать несложные задачи.: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—ориентироваться в понятиях «влево», «вправо», «вверх», «вниз»;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—ориентироваться на точку начала движения, на числа и стрелки1→ 1↓ и др., указывающие направление движения;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—проводить линии по заданному маршруту (алгоритму);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—выделять фигуру заданной формы на сложном чертеже;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 xml:space="preserve">—анализировать расположение деталей </w:t>
      </w:r>
      <w:proofErr w:type="gramStart"/>
      <w:r w:rsidRPr="00E26CB9">
        <w:rPr>
          <w:rFonts w:ascii="Times New Roman" w:hAnsi="Times New Roman"/>
          <w:sz w:val="24"/>
          <w:szCs w:val="24"/>
          <w:lang w:eastAsia="ru-RU"/>
        </w:rPr>
        <w:t>( треугольников</w:t>
      </w:r>
      <w:proofErr w:type="gramEnd"/>
      <w:r w:rsidRPr="00E26CB9">
        <w:rPr>
          <w:rFonts w:ascii="Times New Roman" w:hAnsi="Times New Roman"/>
          <w:sz w:val="24"/>
          <w:szCs w:val="24"/>
          <w:lang w:eastAsia="ru-RU"/>
        </w:rPr>
        <w:t>, уголков, спичек) в исходной конструкции;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—составлять фигуры из частей, определять место заданной детали в конструкции;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—выявлять закономерности в расположении деталей; составлять детали в соответствии с заданным контуром конструкции;</w:t>
      </w:r>
    </w:p>
    <w:p w:rsidR="001A4EA2" w:rsidRPr="00E26CB9" w:rsidRDefault="001A4EA2" w:rsidP="001A4EA2">
      <w:pPr>
        <w:jc w:val="left"/>
        <w:rPr>
          <w:rFonts w:ascii="Times New Roman" w:hAnsi="Times New Roman"/>
          <w:sz w:val="24"/>
          <w:szCs w:val="24"/>
          <w:lang w:eastAsia="ru-RU"/>
        </w:rPr>
      </w:pPr>
      <w:r w:rsidRPr="00E26CB9">
        <w:rPr>
          <w:rFonts w:ascii="Times New Roman" w:hAnsi="Times New Roman"/>
          <w:sz w:val="24"/>
          <w:szCs w:val="24"/>
          <w:lang w:eastAsia="ru-RU"/>
        </w:rPr>
        <w:t>—моделировать объёмные фигуры из различных материалов (проволока, пластилин и др.) и из развёрток;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/>
        </w:rPr>
      </w:pPr>
      <w:r>
        <w:rPr>
          <w:b w:val="0"/>
          <w:color w:val="000000"/>
          <w:sz w:val="24"/>
          <w:szCs w:val="24"/>
          <w:lang w:eastAsia="ru-RU"/>
        </w:rPr>
        <w:lastRenderedPageBreak/>
        <w:t>Содержание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color w:val="000000"/>
          <w:sz w:val="24"/>
          <w:szCs w:val="24"/>
          <w:lang w:eastAsia="ru-RU"/>
        </w:rPr>
      </w:pPr>
      <w:r w:rsidRPr="007E3F8E">
        <w:rPr>
          <w:color w:val="000000"/>
          <w:sz w:val="24"/>
          <w:szCs w:val="24"/>
          <w:lang w:eastAsia="ru-RU"/>
        </w:rPr>
        <w:t>3 класс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i/>
          <w:color w:val="000000"/>
          <w:sz w:val="24"/>
          <w:szCs w:val="24"/>
          <w:lang w:eastAsia="ru-RU"/>
        </w:rPr>
      </w:pPr>
      <w:r w:rsidRPr="009C50BA">
        <w:rPr>
          <w:i/>
          <w:color w:val="000000"/>
          <w:sz w:val="24"/>
          <w:szCs w:val="24"/>
          <w:lang w:eastAsia="ru-RU"/>
        </w:rPr>
        <w:t xml:space="preserve">Раздел 1. Город Закономерностей. 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both"/>
        <w:rPr>
          <w:b w:val="0"/>
          <w:color w:val="000000"/>
          <w:sz w:val="24"/>
          <w:szCs w:val="24"/>
          <w:lang w:eastAsia="ru-RU"/>
        </w:rPr>
      </w:pPr>
      <w:r>
        <w:rPr>
          <w:b w:val="0"/>
          <w:color w:val="000000"/>
          <w:sz w:val="24"/>
          <w:szCs w:val="24"/>
          <w:lang w:eastAsia="ru-RU"/>
        </w:rPr>
        <w:tab/>
        <w:t>Работа с алгоритмами разных форм. Умение находить информацию в рисунках и таблицах; анализ и коррекция разного вида заданий; уточнение понятий «волшебный квадрат», «правило волшебного квадрата», «кодирование», «декодирование», «двоичный код».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i/>
          <w:color w:val="000000"/>
          <w:sz w:val="24"/>
          <w:szCs w:val="24"/>
          <w:lang w:eastAsia="ru-RU"/>
        </w:rPr>
      </w:pPr>
      <w:r w:rsidRPr="009C50BA">
        <w:rPr>
          <w:i/>
          <w:color w:val="000000"/>
          <w:sz w:val="24"/>
          <w:szCs w:val="24"/>
          <w:lang w:eastAsia="ru-RU"/>
        </w:rPr>
        <w:t xml:space="preserve">Раздел 2. город загадочных чисел. 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both"/>
        <w:rPr>
          <w:b w:val="0"/>
          <w:color w:val="000000"/>
          <w:sz w:val="24"/>
          <w:szCs w:val="24"/>
          <w:lang w:eastAsia="ru-RU"/>
        </w:rPr>
      </w:pPr>
      <w:r>
        <w:rPr>
          <w:b w:val="0"/>
          <w:color w:val="000000"/>
          <w:sz w:val="24"/>
          <w:szCs w:val="24"/>
          <w:lang w:eastAsia="ru-RU"/>
        </w:rPr>
        <w:tab/>
        <w:t>Систематизаций сведение о числе и цифре; решение ребусов; решение «цифровых дорожек» с одинаковыми и разными цифрами; решение «числовых ковриков»; изучение правил «магического квадрата»; повторение римской нумерации в пределах 30; знакомство с римскими числами в пределах 1000; сложение и вычитание чисел, записанных римскими цифрами.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i/>
          <w:color w:val="000000"/>
          <w:sz w:val="24"/>
          <w:szCs w:val="24"/>
          <w:lang w:eastAsia="ru-RU"/>
        </w:rPr>
      </w:pPr>
      <w:r w:rsidRPr="009C50BA">
        <w:rPr>
          <w:i/>
          <w:color w:val="000000"/>
          <w:sz w:val="24"/>
          <w:szCs w:val="24"/>
          <w:lang w:eastAsia="ru-RU"/>
        </w:rPr>
        <w:t xml:space="preserve">Раздел 3. Город логических рассуждений.  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both"/>
        <w:rPr>
          <w:b w:val="0"/>
          <w:color w:val="000000"/>
          <w:sz w:val="24"/>
          <w:szCs w:val="24"/>
          <w:lang w:eastAsia="ru-RU"/>
        </w:rPr>
      </w:pPr>
      <w:r>
        <w:rPr>
          <w:i/>
          <w:color w:val="000000"/>
          <w:sz w:val="24"/>
          <w:szCs w:val="24"/>
          <w:lang w:eastAsia="ru-RU"/>
        </w:rPr>
        <w:tab/>
      </w:r>
      <w:r>
        <w:rPr>
          <w:b w:val="0"/>
          <w:color w:val="000000"/>
          <w:sz w:val="24"/>
          <w:szCs w:val="24"/>
          <w:lang w:eastAsia="ru-RU"/>
        </w:rPr>
        <w:t>Повторение понятий «общие», «частные», «единичные суждения»; знакомство с понятием «простые и сложные высказывания»; построение простейших логических высказываний; решение задач путём рассуждения; работа с множествами и графами; решение задач при помощи кругов Эйлера; моделирование ситуаций, которые описываются в задачах; изучение понятия «дерево возможностей»; «познакомить с буквенным деревом».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i/>
          <w:color w:val="000000"/>
          <w:sz w:val="24"/>
          <w:szCs w:val="24"/>
          <w:lang w:eastAsia="ru-RU"/>
        </w:rPr>
      </w:pPr>
      <w:r w:rsidRPr="00806A84">
        <w:rPr>
          <w:i/>
          <w:color w:val="000000"/>
          <w:sz w:val="24"/>
          <w:szCs w:val="24"/>
          <w:lang w:eastAsia="ru-RU"/>
        </w:rPr>
        <w:t xml:space="preserve">Раздел 4. Город Занимательных задач. 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both"/>
        <w:rPr>
          <w:b w:val="0"/>
          <w:color w:val="000000"/>
          <w:sz w:val="24"/>
          <w:szCs w:val="24"/>
          <w:lang w:eastAsia="ru-RU"/>
        </w:rPr>
      </w:pPr>
      <w:r>
        <w:rPr>
          <w:b w:val="0"/>
          <w:color w:val="000000"/>
          <w:sz w:val="24"/>
          <w:szCs w:val="24"/>
          <w:lang w:eastAsia="ru-RU"/>
        </w:rPr>
        <w:tab/>
        <w:t>Решение нестандартных задач (на время, с отмериванием песочными часами, единицами стоимости, «на взвешивание» и др.) путём рассуждения и использования графических моделей. Знакомство с задачами, в которых нужно выполнить определённое действие за ограниченный период времени.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i/>
          <w:color w:val="000000"/>
          <w:sz w:val="24"/>
          <w:szCs w:val="24"/>
          <w:lang w:eastAsia="ru-RU"/>
        </w:rPr>
      </w:pPr>
      <w:r w:rsidRPr="00806A84">
        <w:rPr>
          <w:i/>
          <w:color w:val="000000"/>
          <w:sz w:val="24"/>
          <w:szCs w:val="24"/>
          <w:lang w:eastAsia="ru-RU"/>
        </w:rPr>
        <w:t>Раздел 5. Город геометрических превращений.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both"/>
        <w:rPr>
          <w:b w:val="0"/>
          <w:color w:val="000000"/>
          <w:sz w:val="24"/>
          <w:szCs w:val="24"/>
          <w:lang w:eastAsia="ru-RU"/>
        </w:rPr>
      </w:pPr>
      <w:r>
        <w:rPr>
          <w:b w:val="0"/>
          <w:color w:val="000000"/>
          <w:sz w:val="24"/>
          <w:szCs w:val="24"/>
          <w:lang w:eastAsia="ru-RU"/>
        </w:rPr>
        <w:tab/>
        <w:t xml:space="preserve">Систематизация знаний о геометрических фигурах и телах; выполнение преобразование фигур; знакомство с понятием «уникурсальные фигуры»; вычерчивание такого вида фигур; преобразование объёмных тел в плоскостные и наоборот; исследование модели куба; решение пространственных задач; знакомство с отличительными чертами круга и окружности; построение окружности и круга циркулем. </w:t>
      </w:r>
    </w:p>
    <w:p w:rsidR="001A4EA2" w:rsidRDefault="001A4EA2" w:rsidP="001A4EA2">
      <w:pPr>
        <w:pStyle w:val="40"/>
        <w:keepNext/>
        <w:keepLines/>
        <w:shd w:val="clear" w:color="auto" w:fill="auto"/>
        <w:spacing w:before="0" w:after="0" w:line="240" w:lineRule="auto"/>
        <w:jc w:val="left"/>
        <w:rPr>
          <w:b w:val="0"/>
          <w:color w:val="000000"/>
          <w:sz w:val="24"/>
          <w:szCs w:val="24"/>
          <w:lang w:eastAsia="ru-RU"/>
        </w:rPr>
      </w:pPr>
    </w:p>
    <w:p w:rsidR="001A4EA2" w:rsidRPr="001A4EA2" w:rsidRDefault="001A4EA2" w:rsidP="001A4EA2">
      <w:pPr>
        <w:jc w:val="both"/>
        <w:rPr>
          <w:rFonts w:ascii="Times New Roman" w:hAnsi="Times New Roman"/>
          <w:b/>
          <w:color w:val="FF0000"/>
          <w:sz w:val="24"/>
          <w:szCs w:val="24"/>
          <w:lang w:eastAsia="ru-RU"/>
        </w:rPr>
      </w:pPr>
      <w:r w:rsidRPr="001A4EA2">
        <w:rPr>
          <w:rFonts w:ascii="Times New Roman" w:hAnsi="Times New Roman"/>
          <w:b/>
          <w:sz w:val="24"/>
          <w:szCs w:val="24"/>
          <w:lang w:eastAsia="ru-RU"/>
        </w:rPr>
        <w:t>Тематическое планирование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4234"/>
        <w:gridCol w:w="1276"/>
        <w:gridCol w:w="1559"/>
        <w:gridCol w:w="1525"/>
      </w:tblGrid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Тема занятий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Факт </w:t>
            </w: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 Улица Шифровальная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rPr>
          <w:trHeight w:val="487"/>
        </w:trPr>
        <w:tc>
          <w:tcPr>
            <w:tcW w:w="617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rPr>
          <w:trHeight w:val="487"/>
        </w:trPr>
        <w:tc>
          <w:tcPr>
            <w:tcW w:w="617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rPr>
          <w:trHeight w:val="487"/>
        </w:trPr>
        <w:tc>
          <w:tcPr>
            <w:tcW w:w="617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rPr>
          <w:trHeight w:val="487"/>
        </w:trPr>
        <w:tc>
          <w:tcPr>
            <w:tcW w:w="617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Ребусовая</w:t>
            </w:r>
            <w:proofErr w:type="spellEnd"/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Ребусовая</w:t>
            </w:r>
            <w:proofErr w:type="spellEnd"/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Вычислительный проезд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Вычислительный проезд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Улица магическая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Цифровой поезд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Улица Высказываний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spacing w:line="22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Проспект умозаключений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Площадь множеств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 xml:space="preserve">Проспект </w:t>
            </w:r>
            <w:proofErr w:type="spellStart"/>
            <w:r w:rsidRPr="001A4EA2">
              <w:rPr>
                <w:rFonts w:ascii="Times New Roman" w:hAnsi="Times New Roman"/>
                <w:sz w:val="24"/>
                <w:szCs w:val="24"/>
              </w:rPr>
              <w:t>Лгических</w:t>
            </w:r>
            <w:proofErr w:type="spellEnd"/>
            <w:r w:rsidRPr="001A4EA2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Проспект Комбинаторных задач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Семейная магистраль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Временной переулок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Временной переулок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Временной переулок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Денежный бульвар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Величинская</w:t>
            </w:r>
            <w:proofErr w:type="spellEnd"/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Величинская</w:t>
            </w:r>
            <w:proofErr w:type="spellEnd"/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Смекалистая улица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Хитровский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перулок</w:t>
            </w:r>
            <w:proofErr w:type="spellEnd"/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Конструкторский проезд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Конструкторский проезд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Окружная улица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keepNext/>
              <w:keepLines/>
              <w:widowControl w:val="0"/>
              <w:suppressAutoHyphens w:val="0"/>
              <w:jc w:val="both"/>
              <w:outlineLvl w:val="3"/>
              <w:rPr>
                <w:rFonts w:ascii="Times New Roman" w:hAnsi="Times New Roman"/>
                <w:iCs/>
                <w:color w:val="191919"/>
                <w:sz w:val="24"/>
                <w:szCs w:val="24"/>
                <w:shd w:val="clear" w:color="auto" w:fill="FFFFFF"/>
                <w:lang w:eastAsia="ru-RU"/>
              </w:rPr>
            </w:pPr>
            <w:r w:rsidRPr="001A4EA2">
              <w:rPr>
                <w:rFonts w:ascii="Times New Roman" w:hAnsi="Times New Roman"/>
                <w:iCs/>
                <w:color w:val="191919"/>
                <w:sz w:val="24"/>
                <w:szCs w:val="24"/>
                <w:shd w:val="clear" w:color="auto" w:fill="FFFFFF"/>
                <w:lang w:eastAsia="ru-RU"/>
              </w:rPr>
              <w:t>Художественная улица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A4EA2" w:rsidRPr="001A4EA2" w:rsidTr="00590A53">
        <w:tc>
          <w:tcPr>
            <w:tcW w:w="61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4234" w:type="dxa"/>
          </w:tcPr>
          <w:p w:rsidR="001A4EA2" w:rsidRPr="001A4EA2" w:rsidRDefault="001A4EA2" w:rsidP="001A4EA2">
            <w:pPr>
              <w:keepNext/>
              <w:keepLines/>
              <w:widowControl w:val="0"/>
              <w:suppressAutoHyphens w:val="0"/>
              <w:jc w:val="both"/>
              <w:outlineLvl w:val="3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shd w:val="clear" w:color="auto" w:fill="FFFFFF"/>
                <w:lang w:eastAsia="ru-RU"/>
              </w:rPr>
              <w:t>«Там на неведомых дорожках…»</w:t>
            </w:r>
          </w:p>
        </w:tc>
        <w:tc>
          <w:tcPr>
            <w:tcW w:w="127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A38EE" w:rsidRDefault="00AA38EE"/>
    <w:p w:rsidR="001A4EA2" w:rsidRPr="001A4EA2" w:rsidRDefault="001A4EA2" w:rsidP="001A4EA2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1A4EA2">
        <w:rPr>
          <w:rFonts w:ascii="Times New Roman" w:hAnsi="Times New Roman"/>
          <w:b/>
          <w:sz w:val="24"/>
          <w:szCs w:val="24"/>
        </w:rPr>
        <w:t>Содержание курса «Занимательная математика»</w:t>
      </w:r>
    </w:p>
    <w:p w:rsidR="001A4EA2" w:rsidRPr="001A4EA2" w:rsidRDefault="001A4EA2" w:rsidP="001A4EA2">
      <w:pPr>
        <w:rPr>
          <w:rFonts w:ascii="Times New Roman" w:hAnsi="Times New Roman"/>
          <w:sz w:val="24"/>
          <w:szCs w:val="24"/>
        </w:rPr>
      </w:pPr>
    </w:p>
    <w:p w:rsidR="001A4EA2" w:rsidRPr="001A4EA2" w:rsidRDefault="001A4EA2" w:rsidP="001A4EA2">
      <w:pPr>
        <w:ind w:left="360"/>
        <w:rPr>
          <w:rFonts w:ascii="Times New Roman" w:hAnsi="Times New Roman"/>
          <w:b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496"/>
        <w:gridCol w:w="1886"/>
        <w:gridCol w:w="3797"/>
      </w:tblGrid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Тема занятий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Форма</w:t>
            </w:r>
          </w:p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Виды деятельности</w:t>
            </w:r>
            <w:r w:rsidRPr="001A4EA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Знакомство с тетрадью-учебником.</w:t>
            </w:r>
          </w:p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Декодирование информации с помощью координатной сетки. Определение закономерностей из геометрических фигур. Знакомство с математическим конкурсом «Кенгуру».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Сравнение, определение и описание предметов по их признакам. Решение «волшебных квадратов». Составление математических закономерностей.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 Улица Шифровальная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Работа с загадками. Повторение понятий «кодирование». «декодирование». Кодирование сообщений при помощи таблиц. Решение задач. 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 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 с загадками. Работа с алгоритмами. Знакомство с «Линейными» и «нелинейными» алгоритмами.</w:t>
            </w:r>
          </w:p>
        </w:tc>
      </w:tr>
      <w:tr w:rsidR="001A4EA2" w:rsidRPr="001A4EA2" w:rsidTr="00590A53">
        <w:trPr>
          <w:trHeight w:val="487"/>
        </w:trPr>
        <w:tc>
          <w:tcPr>
            <w:tcW w:w="710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Составление разных видов алгоритмов. 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Составление алгоритмов расшифровки, на основе алгоритма шифровки.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spacing w:line="22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Ребусовая</w:t>
            </w:r>
            <w:proofErr w:type="spellEnd"/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Составление и отгадывание ребусов. Кодирование и декодирование сообщений при помощи специальных кодов.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Ребусовая</w:t>
            </w:r>
            <w:proofErr w:type="spellEnd"/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Отгадывание ребусов. Восстановление математических ребусов. Решение числовых головоломок.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Вычислительный проезд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Отгадывание буквенных ребусов. Решение «числовых дорожек».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Вычислительный проезд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Оппозиционная система записи чисел. Решение «числовых ковриков», «числовых колёс». Выполнение разных арифметических действий.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Улица магическая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Решение </w:t>
            </w:r>
            <w:proofErr w:type="spellStart"/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девятиклеточных</w:t>
            </w:r>
            <w:proofErr w:type="spellEnd"/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«магических квадратов», «математических рамок».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keepNext/>
              <w:keepLines/>
              <w:widowControl w:val="0"/>
              <w:suppressAutoHyphens w:val="0"/>
              <w:jc w:val="both"/>
              <w:outlineLvl w:val="3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A4EA2">
              <w:rPr>
                <w:rFonts w:ascii="Times New Roman" w:hAnsi="Times New Roman"/>
                <w:iCs/>
                <w:color w:val="191919"/>
                <w:sz w:val="24"/>
                <w:szCs w:val="24"/>
                <w:shd w:val="clear" w:color="auto" w:fill="FFFFFF"/>
                <w:lang w:eastAsia="ru-RU"/>
              </w:rPr>
              <w:t>Порядковый проспект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Нахождение последовательностей и закономерностей. Решение математических ребусов.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keepNext/>
              <w:suppressAutoHyphens w:val="0"/>
              <w:jc w:val="left"/>
              <w:outlineLvl w:val="2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eastAsia="Calibri" w:hAnsi="Times New Roman"/>
                <w:iCs/>
                <w:color w:val="191919"/>
                <w:sz w:val="24"/>
                <w:szCs w:val="24"/>
                <w:lang w:eastAsia="ru-RU"/>
              </w:rPr>
              <w:t>Цифровой поезд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 с цифрами и числами. Повторение римской нумерации. Запись римской нумерации и выполнение с ними арифметических действий. Решение математических ребусов с римскими цифрами по перекладывании спичек.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Улица Высказываний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Построение простейших высказываний с помощью логических связок. Оценивание истинности и ложности высказываний. Решение задач.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Проспект умозаключений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Оценивание истинности и ложности высказываний. Решение задач.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widowControl w:val="0"/>
              <w:suppressAutoHyphens w:val="0"/>
              <w:spacing w:line="278" w:lineRule="exact"/>
              <w:jc w:val="lef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1A4EA2">
              <w:rPr>
                <w:rFonts w:ascii="Times New Roman" w:hAnsi="Times New Roman"/>
                <w:iCs/>
                <w:color w:val="191919"/>
                <w:sz w:val="24"/>
                <w:szCs w:val="24"/>
                <w:shd w:val="clear" w:color="auto" w:fill="FFFFFF"/>
                <w:lang w:eastAsia="ru-RU"/>
              </w:rPr>
              <w:t>Проспект Логических задач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Составление схем рассуждений. Формулировка выводов. Решение логических задач.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Площадь множеств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Повторение понятий: множество, элементы множества, подмножества. Пересечение множеств, объединение множеств. Решение задач при помощи кругов Эйлера-Венна.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 xml:space="preserve">Проспект </w:t>
            </w:r>
            <w:proofErr w:type="spellStart"/>
            <w:r w:rsidRPr="001A4EA2">
              <w:rPr>
                <w:rFonts w:ascii="Times New Roman" w:hAnsi="Times New Roman"/>
                <w:sz w:val="24"/>
                <w:szCs w:val="24"/>
              </w:rPr>
              <w:t>Лгических</w:t>
            </w:r>
            <w:proofErr w:type="spellEnd"/>
            <w:r w:rsidRPr="001A4EA2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 с множествами. Решение задач при помощи кругов Эйлера-Венна.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Повторение понятия «граф». Знакомство с понятиями «Неориентированный граф», «ориентированный граф». Построение графов. Решение задач с помощью построения графов. 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spacing w:line="22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Проспект Комбинаторных задач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Знакомство с комбинаторными задачами. Построение схемы-дерева возможных вариантов.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Семейная магистраль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Решение «нестандартных задач». Моделирование ситуаций из задач при помощи символов.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</w:rPr>
              <w:t>Временной переулок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Определение времени по электронным и механическим часам. Повторение единиц измерения времени. Решение нетрадиционных задач «на время».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Временной переулок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Определение времени по электронным, песочным и механическим часам. Повторение единиц измерения времени и установление связей между ними.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Временной переулок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Определение времени по механическим часам с арабскими и римскими цифрами. Решение нетрадиционных задач с отмериванием времени песочными часами.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Денежный бульвар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Знакомство с единицами стоимости и взаимосвязь между ними. Преобразование денежных величин. Решение  нетрадиционных задач, связанных с «деньгами».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Величинская</w:t>
            </w:r>
            <w:proofErr w:type="spellEnd"/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Знакомство со старинными русскими мерами массы. Сравнение предметов по массе при помощи рычажных весов без циферблата. Решение нетрадиционных задач на «взвешивание». Моделирование ситуаций из задач при помощи символов.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Улица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Величинская</w:t>
            </w:r>
            <w:proofErr w:type="spellEnd"/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 с единицами измерения.  Знакомство со старинными мерами измерения жидкости. Решение нетрадиционных задач «на переливание».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Смекалистая улица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Решение разного вида задач. Моделирование ситуаций с использованием знаково-символических средств, описанных в задачах.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 xml:space="preserve">Хитровский </w:t>
            </w:r>
            <w:proofErr w:type="spellStart"/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перулок</w:t>
            </w:r>
            <w:proofErr w:type="spellEnd"/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Решение нетрадиционных задач на «пересчет по кругу», «промежутки», «расстановки», «деление на части» используя графические модели.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Конструкторский проезд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Работа с геометрическими фигурами и телами. Решение задач на преобразование геометрических фигур. Черчение геометрических фигур.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Конструкторский проезд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Преобразование объёмных тел в плоскостные. Решение пространственных задач. 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Окружная улица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Знакомство с отличительными чертами круга и окружности, понятиями: центр, радиус, диаметр. Построение окружностей.</w:t>
            </w:r>
          </w:p>
        </w:tc>
      </w:tr>
      <w:tr w:rsidR="001A4EA2" w:rsidRPr="001A4EA2" w:rsidTr="00590A53">
        <w:tc>
          <w:tcPr>
            <w:tcW w:w="710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496" w:type="dxa"/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Художественная улица</w:t>
            </w:r>
          </w:p>
        </w:tc>
        <w:tc>
          <w:tcPr>
            <w:tcW w:w="1886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Изображения и построения симметричных фигур. Построение симметричных изображений. Черчение окружностей и узоров при помощи циркуля.</w:t>
            </w:r>
          </w:p>
        </w:tc>
      </w:tr>
      <w:tr w:rsidR="001A4EA2" w:rsidRPr="001A4EA2" w:rsidTr="00590A5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EA2" w:rsidRPr="001A4EA2" w:rsidRDefault="001A4EA2" w:rsidP="001A4E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</w:pPr>
            <w:r w:rsidRPr="001A4EA2">
              <w:rPr>
                <w:rFonts w:ascii="Times New Roman" w:hAnsi="Times New Roman"/>
                <w:bCs/>
                <w:iCs/>
                <w:color w:val="191919"/>
                <w:sz w:val="24"/>
                <w:szCs w:val="24"/>
              </w:rPr>
              <w:t>«Там на неведомых дорожках…»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EA2" w:rsidRPr="001A4EA2" w:rsidRDefault="001A4EA2" w:rsidP="001A4EA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EA2">
              <w:rPr>
                <w:rFonts w:ascii="Times New Roman" w:hAnsi="Times New Roman"/>
                <w:sz w:val="24"/>
                <w:szCs w:val="24"/>
                <w:lang w:eastAsia="ru-RU"/>
              </w:rPr>
              <w:t>Инд-групповая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EA2" w:rsidRPr="001A4EA2" w:rsidRDefault="001A4EA2" w:rsidP="001A4EA2">
            <w:pP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A4EA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Обобщение, повторение и систематизация знаний по изученным разделам.</w:t>
            </w:r>
          </w:p>
        </w:tc>
      </w:tr>
    </w:tbl>
    <w:p w:rsidR="001A4EA2" w:rsidRPr="001A4EA2" w:rsidRDefault="001A4EA2" w:rsidP="001A4EA2">
      <w:pPr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1A4EA2" w:rsidRDefault="001A4EA2"/>
    <w:sectPr w:rsidR="001A4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42"/>
    <w:rsid w:val="001106F0"/>
    <w:rsid w:val="001A4EA2"/>
    <w:rsid w:val="004D6686"/>
    <w:rsid w:val="00835E42"/>
    <w:rsid w:val="00A46EBC"/>
    <w:rsid w:val="00AA38EE"/>
    <w:rsid w:val="00DD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1081E"/>
  <w15:chartTrackingRefBased/>
  <w15:docId w15:val="{BC022668-F334-4476-AB8B-354F3C74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EA2"/>
    <w:pPr>
      <w:suppressAutoHyphens/>
      <w:spacing w:after="0" w:line="240" w:lineRule="auto"/>
      <w:jc w:val="center"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link w:val="40"/>
    <w:locked/>
    <w:rsid w:val="001A4EA2"/>
    <w:rPr>
      <w:b/>
      <w:bCs/>
      <w:shd w:val="clear" w:color="auto" w:fill="FFFFFF"/>
    </w:rPr>
  </w:style>
  <w:style w:type="paragraph" w:customStyle="1" w:styleId="40">
    <w:name w:val="Заголовок №4"/>
    <w:basedOn w:val="a"/>
    <w:link w:val="4"/>
    <w:rsid w:val="001A4EA2"/>
    <w:pPr>
      <w:widowControl w:val="0"/>
      <w:shd w:val="clear" w:color="auto" w:fill="FFFFFF"/>
      <w:suppressAutoHyphens w:val="0"/>
      <w:spacing w:before="240" w:after="360" w:line="240" w:lineRule="atLeast"/>
      <w:outlineLvl w:val="3"/>
    </w:pPr>
    <w:rPr>
      <w:rFonts w:asciiTheme="minorHAnsi" w:eastAsiaTheme="minorHAnsi" w:hAnsiTheme="minorHAnsi" w:cstheme="minorBidi"/>
      <w:b/>
      <w:bCs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4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Inna Ishchenko</cp:lastModifiedBy>
  <cp:revision>5</cp:revision>
  <dcterms:created xsi:type="dcterms:W3CDTF">2026-09-01T09:28:00Z</dcterms:created>
  <dcterms:modified xsi:type="dcterms:W3CDTF">2026-09-26T11:03:00Z</dcterms:modified>
</cp:coreProperties>
</file>